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77B" w:rsidRPr="00342646" w:rsidRDefault="0065677B" w:rsidP="0065677B">
      <w:pPr>
        <w:pStyle w:val="Heading1"/>
      </w:pPr>
      <w:r w:rsidRPr="00342646">
        <w:t>Workshop Agenda</w:t>
      </w:r>
      <w:r w:rsidR="00342646">
        <w:t xml:space="preserve"> – </w:t>
      </w:r>
      <w:r w:rsidR="006F525E">
        <w:t>Tuesday</w:t>
      </w:r>
      <w:r w:rsidR="00342646">
        <w:t xml:space="preserve">, </w:t>
      </w:r>
      <w:r w:rsidR="006F525E">
        <w:t>May 22</w:t>
      </w:r>
      <w:r w:rsidR="006F525E">
        <w:rPr>
          <w:vertAlign w:val="superscript"/>
        </w:rPr>
        <w:t>nd</w:t>
      </w:r>
      <w:r w:rsidR="00342646">
        <w:t xml:space="preserve"> </w:t>
      </w:r>
    </w:p>
    <w:p w:rsidR="00A91FAA" w:rsidRPr="00342646" w:rsidRDefault="00A91FAA" w:rsidP="00A91FAA">
      <w:pPr>
        <w:rPr>
          <w:rFonts w:ascii="Tahoma" w:hAnsi="Tahoma"/>
          <w:b/>
          <w:sz w:val="20"/>
        </w:rPr>
      </w:pPr>
    </w:p>
    <w:tbl>
      <w:tblPr>
        <w:tblW w:w="9577" w:type="dxa"/>
        <w:tblCellMar>
          <w:top w:w="29" w:type="dxa"/>
          <w:left w:w="115" w:type="dxa"/>
          <w:bottom w:w="29" w:type="dxa"/>
          <w:right w:w="115" w:type="dxa"/>
        </w:tblCellMar>
        <w:tblLook w:val="0000"/>
      </w:tblPr>
      <w:tblGrid>
        <w:gridCol w:w="1461"/>
        <w:gridCol w:w="8116"/>
      </w:tblGrid>
      <w:tr w:rsidR="00A91FAA" w:rsidRPr="009A49F6">
        <w:trPr>
          <w:trHeight w:val="399"/>
        </w:trPr>
        <w:tc>
          <w:tcPr>
            <w:tcW w:w="1461" w:type="dxa"/>
            <w:shd w:val="clear" w:color="auto" w:fill="auto"/>
          </w:tcPr>
          <w:p w:rsidR="00A91FAA" w:rsidRPr="009A49F6" w:rsidRDefault="00CD49C9" w:rsidP="00762719">
            <w:pPr>
              <w:spacing w:before="60" w:after="60"/>
            </w:pPr>
            <w:r>
              <w:t>9</w:t>
            </w:r>
            <w:r w:rsidR="00A91FAA" w:rsidRPr="009A49F6">
              <w:t>:00 am</w:t>
            </w:r>
          </w:p>
        </w:tc>
        <w:tc>
          <w:tcPr>
            <w:tcW w:w="8116" w:type="dxa"/>
            <w:shd w:val="clear" w:color="auto" w:fill="auto"/>
          </w:tcPr>
          <w:p w:rsidR="00A91FAA" w:rsidRPr="0065677B" w:rsidRDefault="00A91FAA" w:rsidP="00762719">
            <w:pPr>
              <w:spacing w:before="60" w:after="60"/>
            </w:pPr>
            <w:r w:rsidRPr="0065677B">
              <w:t>Continental Breakfast</w:t>
            </w:r>
          </w:p>
        </w:tc>
      </w:tr>
      <w:tr w:rsidR="00A91FAA" w:rsidRPr="009A49F6">
        <w:trPr>
          <w:trHeight w:val="719"/>
        </w:trPr>
        <w:tc>
          <w:tcPr>
            <w:tcW w:w="1461" w:type="dxa"/>
            <w:shd w:val="clear" w:color="auto" w:fill="auto"/>
          </w:tcPr>
          <w:p w:rsidR="00A91FAA" w:rsidRPr="009A49F6" w:rsidRDefault="00CD49C9" w:rsidP="00762719">
            <w:pPr>
              <w:spacing w:before="60" w:after="60"/>
            </w:pPr>
            <w:r>
              <w:t>9</w:t>
            </w:r>
            <w:r w:rsidR="00A91FAA" w:rsidRPr="009A49F6">
              <w:t>:30 am</w:t>
            </w:r>
          </w:p>
        </w:tc>
        <w:tc>
          <w:tcPr>
            <w:tcW w:w="8116" w:type="dxa"/>
            <w:shd w:val="clear" w:color="auto" w:fill="auto"/>
          </w:tcPr>
          <w:p w:rsidR="00CD49C9" w:rsidRDefault="00114E24" w:rsidP="00762719">
            <w:pPr>
              <w:spacing w:before="60" w:after="60"/>
              <w:rPr>
                <w:b/>
              </w:rPr>
            </w:pPr>
            <w:r w:rsidRPr="00114E24">
              <w:rPr>
                <w:b/>
              </w:rPr>
              <w:t xml:space="preserve">Welcome </w:t>
            </w:r>
          </w:p>
          <w:p w:rsidR="00A91FAA" w:rsidRPr="00DF3002" w:rsidRDefault="00CD49C9" w:rsidP="00762719">
            <w:pPr>
              <w:spacing w:before="60" w:after="60"/>
              <w:rPr>
                <w:b/>
              </w:rPr>
            </w:pPr>
            <w:r>
              <w:rPr>
                <w:b/>
              </w:rPr>
              <w:t xml:space="preserve">Introductions </w:t>
            </w:r>
            <w:r w:rsidRPr="00CD49C9">
              <w:t>– Gear #4</w:t>
            </w:r>
          </w:p>
          <w:p w:rsidR="0065677B" w:rsidRPr="0065677B" w:rsidRDefault="00114E24" w:rsidP="00762719">
            <w:pPr>
              <w:spacing w:before="60" w:after="60"/>
            </w:pPr>
            <w:r w:rsidRPr="00114E24">
              <w:rPr>
                <w:b/>
              </w:rPr>
              <w:t>Overview of Workshop Goals</w:t>
            </w:r>
          </w:p>
        </w:tc>
      </w:tr>
      <w:tr w:rsidR="00A91FAA" w:rsidRPr="009A49F6">
        <w:trPr>
          <w:trHeight w:val="907"/>
        </w:trPr>
        <w:tc>
          <w:tcPr>
            <w:tcW w:w="1461" w:type="dxa"/>
            <w:shd w:val="clear" w:color="auto" w:fill="auto"/>
          </w:tcPr>
          <w:p w:rsidR="00A91FAA" w:rsidRPr="009A49F6" w:rsidRDefault="00CD49C9" w:rsidP="00762719">
            <w:pPr>
              <w:spacing w:before="60" w:after="60"/>
            </w:pPr>
            <w:r>
              <w:t>10:30</w:t>
            </w:r>
            <w:r w:rsidR="006F525E">
              <w:t xml:space="preserve"> am</w:t>
            </w:r>
          </w:p>
        </w:tc>
        <w:tc>
          <w:tcPr>
            <w:tcW w:w="8116" w:type="dxa"/>
            <w:shd w:val="clear" w:color="auto" w:fill="auto"/>
          </w:tcPr>
          <w:p w:rsidR="00A91FAA" w:rsidRDefault="00A91FAA" w:rsidP="00762719">
            <w:pPr>
              <w:spacing w:before="60" w:after="60"/>
            </w:pPr>
            <w:r w:rsidRPr="0065677B">
              <w:rPr>
                <w:b/>
              </w:rPr>
              <w:t>Deconstruct Your Science Using Concept Mapping</w:t>
            </w:r>
            <w:r w:rsidR="0065677B" w:rsidRPr="0065677B">
              <w:t xml:space="preserve"> – Gear #1</w:t>
            </w:r>
          </w:p>
          <w:p w:rsidR="0065677B" w:rsidRPr="0065677B" w:rsidRDefault="00DF3580" w:rsidP="00CD49C9">
            <w:pPr>
              <w:spacing w:before="60" w:after="60"/>
              <w:rPr>
                <w:i/>
                <w:sz w:val="20"/>
                <w:szCs w:val="20"/>
              </w:rPr>
            </w:pPr>
            <w:r>
              <w:rPr>
                <w:i/>
                <w:sz w:val="20"/>
                <w:szCs w:val="20"/>
              </w:rPr>
              <w:t>L</w:t>
            </w:r>
            <w:r w:rsidR="0065677B" w:rsidRPr="0065677B">
              <w:rPr>
                <w:i/>
                <w:sz w:val="20"/>
                <w:szCs w:val="20"/>
              </w:rPr>
              <w:t xml:space="preserve">earn and apply </w:t>
            </w:r>
            <w:r w:rsidR="00DF3002">
              <w:rPr>
                <w:i/>
                <w:sz w:val="20"/>
                <w:szCs w:val="20"/>
              </w:rPr>
              <w:t>C</w:t>
            </w:r>
            <w:r w:rsidR="00DF3002" w:rsidRPr="0065677B">
              <w:rPr>
                <w:i/>
                <w:sz w:val="20"/>
                <w:szCs w:val="20"/>
              </w:rPr>
              <w:t xml:space="preserve">oncept </w:t>
            </w:r>
            <w:r w:rsidR="00DF3002">
              <w:rPr>
                <w:i/>
                <w:sz w:val="20"/>
                <w:szCs w:val="20"/>
              </w:rPr>
              <w:t>M</w:t>
            </w:r>
            <w:r w:rsidR="00DF3002" w:rsidRPr="0065677B">
              <w:rPr>
                <w:i/>
                <w:sz w:val="20"/>
                <w:szCs w:val="20"/>
              </w:rPr>
              <w:t xml:space="preserve">apping </w:t>
            </w:r>
            <w:r w:rsidR="0065677B" w:rsidRPr="0065677B">
              <w:rPr>
                <w:i/>
                <w:sz w:val="20"/>
                <w:szCs w:val="20"/>
              </w:rPr>
              <w:t>s</w:t>
            </w:r>
            <w:r w:rsidR="00D87FB9">
              <w:rPr>
                <w:i/>
                <w:sz w:val="20"/>
                <w:szCs w:val="20"/>
              </w:rPr>
              <w:t xml:space="preserve">kills to help you </w:t>
            </w:r>
            <w:r w:rsidR="0065677B" w:rsidRPr="0065677B">
              <w:rPr>
                <w:i/>
                <w:sz w:val="20"/>
                <w:szCs w:val="20"/>
              </w:rPr>
              <w:t xml:space="preserve">show the relation and context of </w:t>
            </w:r>
            <w:r w:rsidR="00D87FB9">
              <w:rPr>
                <w:i/>
                <w:sz w:val="20"/>
                <w:szCs w:val="20"/>
              </w:rPr>
              <w:t xml:space="preserve">your science </w:t>
            </w:r>
            <w:r w:rsidR="00CD49C9">
              <w:rPr>
                <w:i/>
                <w:sz w:val="20"/>
                <w:szCs w:val="20"/>
              </w:rPr>
              <w:t>to</w:t>
            </w:r>
            <w:r w:rsidR="00D87FB9">
              <w:rPr>
                <w:i/>
                <w:sz w:val="20"/>
                <w:szCs w:val="20"/>
              </w:rPr>
              <w:t xml:space="preserve"> others and </w:t>
            </w:r>
            <w:r w:rsidR="0065677B" w:rsidRPr="0065677B">
              <w:rPr>
                <w:i/>
                <w:sz w:val="20"/>
                <w:szCs w:val="20"/>
              </w:rPr>
              <w:t xml:space="preserve">promote </w:t>
            </w:r>
            <w:r w:rsidR="00DF3002" w:rsidRPr="0065677B">
              <w:rPr>
                <w:i/>
                <w:sz w:val="20"/>
                <w:szCs w:val="20"/>
              </w:rPr>
              <w:t>open</w:t>
            </w:r>
            <w:r w:rsidR="00DF3002">
              <w:rPr>
                <w:i/>
                <w:sz w:val="20"/>
                <w:szCs w:val="20"/>
              </w:rPr>
              <w:t>-</w:t>
            </w:r>
            <w:r w:rsidR="0065677B" w:rsidRPr="0065677B">
              <w:rPr>
                <w:i/>
                <w:sz w:val="20"/>
                <w:szCs w:val="20"/>
              </w:rPr>
              <w:t xml:space="preserve">ended discussions in your professional presentations. </w:t>
            </w:r>
          </w:p>
        </w:tc>
      </w:tr>
      <w:tr w:rsidR="00A91FAA" w:rsidRPr="009A49F6">
        <w:trPr>
          <w:trHeight w:val="910"/>
        </w:trPr>
        <w:tc>
          <w:tcPr>
            <w:tcW w:w="1461" w:type="dxa"/>
            <w:shd w:val="clear" w:color="auto" w:fill="auto"/>
          </w:tcPr>
          <w:p w:rsidR="00A91FAA" w:rsidRPr="009A49F6" w:rsidRDefault="004E63B8" w:rsidP="00762719">
            <w:pPr>
              <w:spacing w:before="60" w:after="60"/>
            </w:pPr>
            <w:r>
              <w:t>11:30 p</w:t>
            </w:r>
            <w:r w:rsidR="00A91FAA" w:rsidRPr="009A49F6">
              <w:t>m</w:t>
            </w:r>
          </w:p>
        </w:tc>
        <w:tc>
          <w:tcPr>
            <w:tcW w:w="8116" w:type="dxa"/>
            <w:shd w:val="clear" w:color="auto" w:fill="auto"/>
          </w:tcPr>
          <w:p w:rsidR="00A91FAA" w:rsidRDefault="00A05550" w:rsidP="00762719">
            <w:pPr>
              <w:spacing w:before="60" w:after="60"/>
            </w:pPr>
            <w:r>
              <w:rPr>
                <w:b/>
              </w:rPr>
              <w:t>Creating</w:t>
            </w:r>
            <w:r w:rsidRPr="0065677B">
              <w:rPr>
                <w:b/>
              </w:rPr>
              <w:t xml:space="preserve"> </w:t>
            </w:r>
            <w:r w:rsidR="00A91FAA" w:rsidRPr="0065677B">
              <w:rPr>
                <w:b/>
              </w:rPr>
              <w:t>Your Science Story</w:t>
            </w:r>
            <w:r w:rsidR="0065677B" w:rsidRPr="0065677B">
              <w:t xml:space="preserve"> – Gear #1</w:t>
            </w:r>
          </w:p>
          <w:p w:rsidR="0065677B" w:rsidRPr="0065677B" w:rsidRDefault="00DF3580" w:rsidP="00762719">
            <w:pPr>
              <w:spacing w:before="60" w:after="60"/>
              <w:rPr>
                <w:i/>
                <w:sz w:val="20"/>
                <w:szCs w:val="20"/>
              </w:rPr>
            </w:pPr>
            <w:r>
              <w:rPr>
                <w:i/>
                <w:sz w:val="20"/>
                <w:szCs w:val="20"/>
              </w:rPr>
              <w:t>L</w:t>
            </w:r>
            <w:r w:rsidR="0065677B" w:rsidRPr="0065677B">
              <w:rPr>
                <w:i/>
                <w:sz w:val="20"/>
                <w:szCs w:val="20"/>
              </w:rPr>
              <w:t xml:space="preserve">earn effective practices of </w:t>
            </w:r>
            <w:r w:rsidR="00CD49C9">
              <w:rPr>
                <w:i/>
                <w:sz w:val="20"/>
                <w:szCs w:val="20"/>
              </w:rPr>
              <w:t>s</w:t>
            </w:r>
            <w:r w:rsidR="00743CC8" w:rsidRPr="0065677B">
              <w:rPr>
                <w:i/>
                <w:sz w:val="20"/>
                <w:szCs w:val="20"/>
              </w:rPr>
              <w:t>torytelling</w:t>
            </w:r>
            <w:r w:rsidR="00743CC8">
              <w:rPr>
                <w:i/>
                <w:sz w:val="20"/>
                <w:szCs w:val="20"/>
              </w:rPr>
              <w:t xml:space="preserve"> </w:t>
            </w:r>
            <w:r w:rsidR="000A301E">
              <w:rPr>
                <w:i/>
                <w:sz w:val="20"/>
                <w:szCs w:val="20"/>
              </w:rPr>
              <w:t>to help you unpack difficult concepts and repack them for use in your writing, presentations</w:t>
            </w:r>
            <w:r w:rsidR="00FA67CD" w:rsidRPr="0065677B">
              <w:rPr>
                <w:i/>
                <w:sz w:val="20"/>
                <w:szCs w:val="20"/>
              </w:rPr>
              <w:t xml:space="preserve">, and outreach efforts.  </w:t>
            </w:r>
          </w:p>
        </w:tc>
      </w:tr>
      <w:tr w:rsidR="004E63B8" w:rsidRPr="009A49F6">
        <w:trPr>
          <w:trHeight w:val="403"/>
        </w:trPr>
        <w:tc>
          <w:tcPr>
            <w:tcW w:w="1461" w:type="dxa"/>
            <w:shd w:val="clear" w:color="auto" w:fill="auto"/>
          </w:tcPr>
          <w:p w:rsidR="004E63B8" w:rsidRPr="009A49F6" w:rsidRDefault="00CD49C9" w:rsidP="00762719">
            <w:pPr>
              <w:spacing w:before="60" w:after="60"/>
            </w:pPr>
            <w:r>
              <w:t>12:0</w:t>
            </w:r>
            <w:r w:rsidR="00530C36">
              <w:t>0 pm</w:t>
            </w:r>
          </w:p>
        </w:tc>
        <w:tc>
          <w:tcPr>
            <w:tcW w:w="8116" w:type="dxa"/>
            <w:shd w:val="clear" w:color="auto" w:fill="auto"/>
          </w:tcPr>
          <w:p w:rsidR="004E63B8" w:rsidRDefault="004E63B8" w:rsidP="00762719">
            <w:pPr>
              <w:spacing w:before="60" w:after="60"/>
              <w:rPr>
                <w:b/>
              </w:rPr>
            </w:pPr>
            <w:r w:rsidRPr="0065677B">
              <w:rPr>
                <w:color w:val="000000"/>
              </w:rPr>
              <w:t>Catered Lunch</w:t>
            </w:r>
          </w:p>
        </w:tc>
      </w:tr>
      <w:tr w:rsidR="00A91FAA" w:rsidRPr="009A49F6">
        <w:trPr>
          <w:trHeight w:val="910"/>
        </w:trPr>
        <w:tc>
          <w:tcPr>
            <w:tcW w:w="1461" w:type="dxa"/>
            <w:shd w:val="clear" w:color="auto" w:fill="auto"/>
          </w:tcPr>
          <w:p w:rsidR="00A91FAA" w:rsidRPr="009A49F6" w:rsidRDefault="00530C36" w:rsidP="00762719">
            <w:pPr>
              <w:spacing w:before="60" w:after="60"/>
            </w:pPr>
            <w:r>
              <w:t>1</w:t>
            </w:r>
            <w:r w:rsidR="00CD49C9">
              <w:t>2:45</w:t>
            </w:r>
            <w:r w:rsidR="00A91FAA" w:rsidRPr="009A49F6">
              <w:t xml:space="preserve"> pm</w:t>
            </w:r>
          </w:p>
        </w:tc>
        <w:tc>
          <w:tcPr>
            <w:tcW w:w="8116" w:type="dxa"/>
            <w:shd w:val="clear" w:color="auto" w:fill="auto"/>
          </w:tcPr>
          <w:p w:rsidR="00A91FAA" w:rsidRDefault="00A05550" w:rsidP="00762719">
            <w:pPr>
              <w:spacing w:before="60" w:after="60"/>
            </w:pPr>
            <w:r>
              <w:rPr>
                <w:b/>
              </w:rPr>
              <w:t>Telling</w:t>
            </w:r>
            <w:r w:rsidR="00DF3002" w:rsidRPr="0065677B">
              <w:rPr>
                <w:b/>
              </w:rPr>
              <w:t xml:space="preserve"> </w:t>
            </w:r>
            <w:r w:rsidR="00A91FAA" w:rsidRPr="0065677B">
              <w:rPr>
                <w:b/>
              </w:rPr>
              <w:t>Your Science Story</w:t>
            </w:r>
            <w:r w:rsidR="00DF3002">
              <w:t xml:space="preserve"> </w:t>
            </w:r>
            <w:r w:rsidR="0065677B" w:rsidRPr="0065677B">
              <w:t>– Gear #3</w:t>
            </w:r>
          </w:p>
          <w:p w:rsidR="0065677B" w:rsidRPr="0065677B" w:rsidRDefault="00DF3580" w:rsidP="00762719">
            <w:pPr>
              <w:spacing w:before="60" w:after="60"/>
            </w:pPr>
            <w:r>
              <w:rPr>
                <w:i/>
                <w:sz w:val="20"/>
                <w:szCs w:val="20"/>
              </w:rPr>
              <w:t>W</w:t>
            </w:r>
            <w:r w:rsidR="00654711" w:rsidRPr="0065677B">
              <w:rPr>
                <w:i/>
                <w:sz w:val="20"/>
                <w:szCs w:val="20"/>
              </w:rPr>
              <w:t xml:space="preserve">ork to improve your personal </w:t>
            </w:r>
            <w:r w:rsidR="00743CC8">
              <w:rPr>
                <w:i/>
                <w:sz w:val="20"/>
                <w:szCs w:val="20"/>
              </w:rPr>
              <w:t>S</w:t>
            </w:r>
            <w:r w:rsidR="00743CC8" w:rsidRPr="0065677B">
              <w:rPr>
                <w:i/>
                <w:sz w:val="20"/>
                <w:szCs w:val="20"/>
              </w:rPr>
              <w:t xml:space="preserve">torytelling </w:t>
            </w:r>
            <w:r w:rsidR="00654711" w:rsidRPr="0065677B">
              <w:rPr>
                <w:i/>
                <w:sz w:val="20"/>
                <w:szCs w:val="20"/>
              </w:rPr>
              <w:t xml:space="preserve">skills by drafting a short story based on your </w:t>
            </w:r>
            <w:r>
              <w:rPr>
                <w:i/>
                <w:sz w:val="20"/>
                <w:szCs w:val="20"/>
              </w:rPr>
              <w:t>research</w:t>
            </w:r>
            <w:r w:rsidR="00654711" w:rsidRPr="0065677B">
              <w:rPr>
                <w:i/>
                <w:sz w:val="20"/>
                <w:szCs w:val="20"/>
              </w:rPr>
              <w:t xml:space="preserve">.  </w:t>
            </w:r>
          </w:p>
        </w:tc>
      </w:tr>
      <w:tr w:rsidR="00A91FAA" w:rsidRPr="009A49F6">
        <w:trPr>
          <w:trHeight w:val="910"/>
        </w:trPr>
        <w:tc>
          <w:tcPr>
            <w:tcW w:w="1461" w:type="dxa"/>
            <w:shd w:val="clear" w:color="auto" w:fill="auto"/>
          </w:tcPr>
          <w:p w:rsidR="00A91FAA" w:rsidRPr="009A49F6" w:rsidRDefault="00CD49C9" w:rsidP="00762719">
            <w:pPr>
              <w:spacing w:before="60" w:after="60"/>
            </w:pPr>
            <w:r>
              <w:t>2:00</w:t>
            </w:r>
            <w:r w:rsidR="00A91FAA" w:rsidRPr="009A49F6">
              <w:t xml:space="preserve"> pm</w:t>
            </w:r>
          </w:p>
        </w:tc>
        <w:tc>
          <w:tcPr>
            <w:tcW w:w="8116" w:type="dxa"/>
            <w:shd w:val="clear" w:color="auto" w:fill="auto"/>
          </w:tcPr>
          <w:p w:rsidR="00A91FAA" w:rsidRDefault="0099778C" w:rsidP="00762719">
            <w:pPr>
              <w:spacing w:before="60" w:after="60"/>
              <w:rPr>
                <w:rFonts w:cs="Arial"/>
              </w:rPr>
            </w:pPr>
            <w:r>
              <w:rPr>
                <w:rFonts w:cs="Arial"/>
                <w:b/>
              </w:rPr>
              <w:t>Understand How People Learn</w:t>
            </w:r>
            <w:r w:rsidR="005E360F">
              <w:rPr>
                <w:rFonts w:cs="Arial"/>
                <w:b/>
              </w:rPr>
              <w:t xml:space="preserve"> &amp; Build Effective Communication</w:t>
            </w:r>
            <w:r w:rsidR="0065677B" w:rsidRPr="0065677B">
              <w:rPr>
                <w:rFonts w:cs="Arial"/>
              </w:rPr>
              <w:t xml:space="preserve"> – Gear</w:t>
            </w:r>
            <w:r w:rsidR="005E360F">
              <w:rPr>
                <w:rFonts w:cs="Arial"/>
              </w:rPr>
              <w:t>s</w:t>
            </w:r>
            <w:r w:rsidR="0065677B" w:rsidRPr="0065677B">
              <w:rPr>
                <w:rFonts w:cs="Arial"/>
              </w:rPr>
              <w:t xml:space="preserve"> #2</w:t>
            </w:r>
            <w:r w:rsidR="005E360F">
              <w:rPr>
                <w:rFonts w:cs="Arial"/>
              </w:rPr>
              <w:t xml:space="preserve"> &amp; 3</w:t>
            </w:r>
          </w:p>
          <w:p w:rsidR="0065677B" w:rsidRPr="0065677B" w:rsidRDefault="002F7A56" w:rsidP="00762719">
            <w:pPr>
              <w:spacing w:before="60" w:after="60"/>
              <w:rPr>
                <w:i/>
                <w:sz w:val="20"/>
                <w:szCs w:val="20"/>
              </w:rPr>
            </w:pPr>
            <w:r>
              <w:rPr>
                <w:rFonts w:asciiTheme="minorHAnsi" w:eastAsiaTheme="minorHAnsi" w:hAnsiTheme="minorHAnsi" w:cs="Cambria"/>
                <w:i/>
                <w:sz w:val="20"/>
                <w:szCs w:val="32"/>
              </w:rPr>
              <w:t>Explore w</w:t>
            </w:r>
            <w:r w:rsidRPr="002F7A56">
              <w:rPr>
                <w:rFonts w:asciiTheme="minorHAnsi" w:eastAsiaTheme="minorHAnsi" w:hAnsiTheme="minorHAnsi" w:cs="Cambria"/>
                <w:i/>
                <w:sz w:val="20"/>
                <w:szCs w:val="32"/>
              </w:rPr>
              <w:t xml:space="preserve">hat </w:t>
            </w:r>
            <w:r w:rsidR="00342646">
              <w:rPr>
                <w:rFonts w:asciiTheme="minorHAnsi" w:eastAsiaTheme="minorHAnsi" w:hAnsiTheme="minorHAnsi" w:cs="Cambria"/>
                <w:i/>
                <w:sz w:val="20"/>
                <w:szCs w:val="32"/>
              </w:rPr>
              <w:t xml:space="preserve">educational </w:t>
            </w:r>
            <w:r w:rsidRPr="002F7A56">
              <w:rPr>
                <w:rFonts w:asciiTheme="minorHAnsi" w:eastAsiaTheme="minorHAnsi" w:hAnsiTheme="minorHAnsi" w:cs="Cambria"/>
                <w:i/>
                <w:sz w:val="20"/>
                <w:szCs w:val="32"/>
              </w:rPr>
              <w:t>research say</w:t>
            </w:r>
            <w:r>
              <w:rPr>
                <w:rFonts w:asciiTheme="minorHAnsi" w:eastAsiaTheme="minorHAnsi" w:hAnsiTheme="minorHAnsi" w:cs="Cambria"/>
                <w:i/>
                <w:sz w:val="20"/>
                <w:szCs w:val="32"/>
              </w:rPr>
              <w:t>s about how people learn</w:t>
            </w:r>
            <w:r w:rsidRPr="002F7A56">
              <w:rPr>
                <w:rFonts w:asciiTheme="minorHAnsi" w:eastAsiaTheme="minorHAnsi" w:hAnsiTheme="minorHAnsi" w:cs="Cambria"/>
                <w:i/>
                <w:sz w:val="20"/>
                <w:szCs w:val="32"/>
              </w:rPr>
              <w:t xml:space="preserve"> and what </w:t>
            </w:r>
            <w:r>
              <w:rPr>
                <w:rFonts w:asciiTheme="minorHAnsi" w:eastAsiaTheme="minorHAnsi" w:hAnsiTheme="minorHAnsi" w:cs="Cambria"/>
                <w:i/>
                <w:sz w:val="20"/>
                <w:szCs w:val="32"/>
              </w:rPr>
              <w:t xml:space="preserve">this </w:t>
            </w:r>
            <w:r w:rsidRPr="002F7A56">
              <w:rPr>
                <w:rFonts w:asciiTheme="minorHAnsi" w:eastAsiaTheme="minorHAnsi" w:hAnsiTheme="minorHAnsi" w:cs="Cambria"/>
                <w:i/>
                <w:sz w:val="20"/>
                <w:szCs w:val="32"/>
              </w:rPr>
              <w:t xml:space="preserve">can that tell us about effective ways to teach </w:t>
            </w:r>
            <w:r>
              <w:rPr>
                <w:rFonts w:asciiTheme="minorHAnsi" w:eastAsiaTheme="minorHAnsi" w:hAnsiTheme="minorHAnsi" w:cs="Cambria"/>
                <w:i/>
                <w:sz w:val="20"/>
                <w:szCs w:val="32"/>
              </w:rPr>
              <w:t>and communicate with the public.</w:t>
            </w:r>
          </w:p>
        </w:tc>
      </w:tr>
      <w:tr w:rsidR="00A91FAA" w:rsidRPr="009A49F6">
        <w:trPr>
          <w:trHeight w:val="403"/>
        </w:trPr>
        <w:tc>
          <w:tcPr>
            <w:tcW w:w="1461" w:type="dxa"/>
            <w:shd w:val="clear" w:color="auto" w:fill="auto"/>
          </w:tcPr>
          <w:p w:rsidR="00A91FAA" w:rsidRPr="009A49F6" w:rsidRDefault="00CD49C9" w:rsidP="00762719">
            <w:pPr>
              <w:spacing w:before="60" w:after="60"/>
            </w:pPr>
            <w:r>
              <w:t>3:30</w:t>
            </w:r>
            <w:r w:rsidR="00A91FAA">
              <w:t xml:space="preserve"> pm</w:t>
            </w:r>
          </w:p>
        </w:tc>
        <w:tc>
          <w:tcPr>
            <w:tcW w:w="8116" w:type="dxa"/>
            <w:shd w:val="clear" w:color="auto" w:fill="auto"/>
          </w:tcPr>
          <w:p w:rsidR="009421FE" w:rsidRPr="0065677B" w:rsidRDefault="00A91FAA" w:rsidP="00762719">
            <w:pPr>
              <w:spacing w:before="60" w:after="60"/>
              <w:rPr>
                <w:rFonts w:cs="Arial"/>
              </w:rPr>
            </w:pPr>
            <w:r w:rsidRPr="0065677B">
              <w:rPr>
                <w:rFonts w:cs="Arial"/>
              </w:rPr>
              <w:t>Break (snacks and soft drinks provided)</w:t>
            </w:r>
          </w:p>
        </w:tc>
      </w:tr>
      <w:tr w:rsidR="00CD49C9" w:rsidRPr="009A49F6">
        <w:trPr>
          <w:trHeight w:val="1134"/>
        </w:trPr>
        <w:tc>
          <w:tcPr>
            <w:tcW w:w="1461" w:type="dxa"/>
            <w:shd w:val="clear" w:color="auto" w:fill="auto"/>
          </w:tcPr>
          <w:p w:rsidR="00CD49C9" w:rsidRDefault="00CD49C9" w:rsidP="00762719">
            <w:pPr>
              <w:spacing w:before="60" w:after="60"/>
            </w:pPr>
            <w:r>
              <w:t>3:45</w:t>
            </w:r>
            <w:r w:rsidR="00544FA5">
              <w:t xml:space="preserve"> pm</w:t>
            </w:r>
          </w:p>
        </w:tc>
        <w:tc>
          <w:tcPr>
            <w:tcW w:w="8116" w:type="dxa"/>
            <w:shd w:val="clear" w:color="auto" w:fill="auto"/>
          </w:tcPr>
          <w:p w:rsidR="00DF53DC" w:rsidRPr="004342B2" w:rsidRDefault="00DF53DC" w:rsidP="00DF53DC">
            <w:pPr>
              <w:spacing w:before="60" w:after="60"/>
              <w:rPr>
                <w:rFonts w:cs="Arial"/>
                <w:b/>
              </w:rPr>
            </w:pPr>
            <w:r w:rsidRPr="004342B2">
              <w:rPr>
                <w:rFonts w:cs="Arial"/>
                <w:b/>
              </w:rPr>
              <w:t xml:space="preserve">COSEE NOW </w:t>
            </w:r>
            <w:r>
              <w:rPr>
                <w:rFonts w:cs="Arial"/>
                <w:b/>
              </w:rPr>
              <w:t xml:space="preserve">Virtual Tools </w:t>
            </w:r>
            <w:r>
              <w:t>– Gear #4</w:t>
            </w:r>
          </w:p>
          <w:p w:rsidR="00CD49C9" w:rsidRPr="004342B2" w:rsidRDefault="00DF53DC" w:rsidP="00DF53DC">
            <w:pPr>
              <w:spacing w:before="60" w:after="60"/>
              <w:rPr>
                <w:rFonts w:cs="Arial"/>
                <w:b/>
              </w:rPr>
            </w:pPr>
            <w:r>
              <w:rPr>
                <w:i/>
                <w:sz w:val="20"/>
                <w:szCs w:val="20"/>
              </w:rPr>
              <w:t xml:space="preserve">Learn about a new set of tools that </w:t>
            </w:r>
            <w:r w:rsidRPr="0065677B">
              <w:rPr>
                <w:i/>
                <w:sz w:val="20"/>
                <w:szCs w:val="20"/>
              </w:rPr>
              <w:t>COSEE Networked Ocean World (COSEE NOW)</w:t>
            </w:r>
            <w:r>
              <w:rPr>
                <w:i/>
                <w:sz w:val="20"/>
                <w:szCs w:val="20"/>
              </w:rPr>
              <w:t xml:space="preserve"> has created to help scientists construct and implement</w:t>
            </w:r>
            <w:r w:rsidRPr="0065677B">
              <w:rPr>
                <w:i/>
                <w:sz w:val="20"/>
                <w:szCs w:val="20"/>
              </w:rPr>
              <w:t xml:space="preserve"> broader impact statement</w:t>
            </w:r>
            <w:r>
              <w:rPr>
                <w:i/>
                <w:sz w:val="20"/>
                <w:szCs w:val="20"/>
              </w:rPr>
              <w:t>s</w:t>
            </w:r>
            <w:r w:rsidRPr="0065677B">
              <w:rPr>
                <w:i/>
                <w:sz w:val="20"/>
                <w:szCs w:val="20"/>
              </w:rPr>
              <w:t xml:space="preserve"> required in research proposals. </w:t>
            </w:r>
          </w:p>
        </w:tc>
      </w:tr>
      <w:tr w:rsidR="00A91FAA" w:rsidRPr="009A49F6" w:rsidTr="00DF53DC">
        <w:trPr>
          <w:trHeight w:val="907"/>
        </w:trPr>
        <w:tc>
          <w:tcPr>
            <w:tcW w:w="1461" w:type="dxa"/>
            <w:shd w:val="clear" w:color="auto" w:fill="auto"/>
          </w:tcPr>
          <w:p w:rsidR="00A91FAA" w:rsidRPr="009A49F6" w:rsidRDefault="00DF53DC" w:rsidP="00762719">
            <w:pPr>
              <w:spacing w:before="60" w:after="60"/>
            </w:pPr>
            <w:r>
              <w:t>4:15</w:t>
            </w:r>
            <w:r w:rsidR="00A91FAA">
              <w:t xml:space="preserve"> pm</w:t>
            </w:r>
          </w:p>
        </w:tc>
        <w:tc>
          <w:tcPr>
            <w:tcW w:w="8116" w:type="dxa"/>
            <w:shd w:val="clear" w:color="auto" w:fill="auto"/>
          </w:tcPr>
          <w:p w:rsidR="00DF53DC" w:rsidRPr="006F525E" w:rsidRDefault="00DF53DC" w:rsidP="00DF53DC">
            <w:r w:rsidRPr="004342B2">
              <w:rPr>
                <w:b/>
              </w:rPr>
              <w:t>Building a Professional Social Network</w:t>
            </w:r>
            <w:r>
              <w:rPr>
                <w:b/>
              </w:rPr>
              <w:t xml:space="preserve"> </w:t>
            </w:r>
            <w:r>
              <w:t>– Gear #4</w:t>
            </w:r>
          </w:p>
          <w:p w:rsidR="0065677B" w:rsidRPr="0065677B" w:rsidRDefault="00DF53DC" w:rsidP="00DF53DC">
            <w:pPr>
              <w:spacing w:before="60" w:after="60"/>
              <w:rPr>
                <w:rFonts w:cs="Arial"/>
                <w:i/>
                <w:sz w:val="20"/>
                <w:szCs w:val="20"/>
              </w:rPr>
            </w:pPr>
            <w:r>
              <w:rPr>
                <w:i/>
                <w:sz w:val="20"/>
                <w:szCs w:val="20"/>
              </w:rPr>
              <w:t>Learn how t</w:t>
            </w:r>
            <w:r w:rsidRPr="004342B2">
              <w:rPr>
                <w:i/>
                <w:sz w:val="20"/>
                <w:szCs w:val="20"/>
              </w:rPr>
              <w:t xml:space="preserve">he impact of sharing your science with others is dependent on your </w:t>
            </w:r>
            <w:r>
              <w:rPr>
                <w:i/>
                <w:sz w:val="20"/>
                <w:szCs w:val="20"/>
              </w:rPr>
              <w:t xml:space="preserve">social capital, your </w:t>
            </w:r>
            <w:r w:rsidRPr="004342B2">
              <w:rPr>
                <w:i/>
                <w:sz w:val="20"/>
                <w:szCs w:val="20"/>
              </w:rPr>
              <w:t>ability to be perceived as a trusted resource among your social and professional networks</w:t>
            </w:r>
            <w:r>
              <w:rPr>
                <w:i/>
                <w:sz w:val="20"/>
                <w:szCs w:val="20"/>
              </w:rPr>
              <w:t>.</w:t>
            </w:r>
          </w:p>
        </w:tc>
      </w:tr>
      <w:tr w:rsidR="00AC575F" w:rsidRPr="009A49F6">
        <w:trPr>
          <w:trHeight w:val="403"/>
        </w:trPr>
        <w:tc>
          <w:tcPr>
            <w:tcW w:w="1461" w:type="dxa"/>
            <w:shd w:val="clear" w:color="auto" w:fill="auto"/>
          </w:tcPr>
          <w:p w:rsidR="00DD20ED" w:rsidRDefault="00CD49C9">
            <w:pPr>
              <w:spacing w:before="60" w:after="60"/>
            </w:pPr>
            <w:r>
              <w:t>4:30</w:t>
            </w:r>
            <w:r w:rsidR="00AC575F">
              <w:t xml:space="preserve"> pm</w:t>
            </w:r>
          </w:p>
        </w:tc>
        <w:tc>
          <w:tcPr>
            <w:tcW w:w="8116" w:type="dxa"/>
            <w:shd w:val="clear" w:color="auto" w:fill="auto"/>
          </w:tcPr>
          <w:p w:rsidR="00DD20ED" w:rsidRDefault="004E63B8" w:rsidP="004E63B8">
            <w:pPr>
              <w:spacing w:before="60" w:after="60"/>
              <w:rPr>
                <w:rFonts w:cs="Arial"/>
                <w:b/>
              </w:rPr>
            </w:pPr>
            <w:r w:rsidRPr="00114E24">
              <w:rPr>
                <w:rFonts w:cs="Arial"/>
                <w:b/>
              </w:rPr>
              <w:t>Evaluation of Workshop</w:t>
            </w:r>
          </w:p>
        </w:tc>
      </w:tr>
      <w:tr w:rsidR="00A91FAA" w:rsidRPr="009A49F6">
        <w:trPr>
          <w:trHeight w:val="910"/>
        </w:trPr>
        <w:tc>
          <w:tcPr>
            <w:tcW w:w="1461" w:type="dxa"/>
            <w:shd w:val="clear" w:color="auto" w:fill="auto"/>
          </w:tcPr>
          <w:p w:rsidR="00A91FAA" w:rsidRPr="009A49F6" w:rsidRDefault="005E360F" w:rsidP="00762719">
            <w:pPr>
              <w:spacing w:before="60" w:after="60"/>
            </w:pPr>
            <w:r>
              <w:t>4</w:t>
            </w:r>
            <w:r w:rsidR="00A91FAA">
              <w:t>:</w:t>
            </w:r>
            <w:r w:rsidR="00CD49C9">
              <w:t>45</w:t>
            </w:r>
            <w:r w:rsidR="00A91FAA">
              <w:t xml:space="preserve"> pm </w:t>
            </w:r>
          </w:p>
        </w:tc>
        <w:tc>
          <w:tcPr>
            <w:tcW w:w="8116" w:type="dxa"/>
            <w:shd w:val="clear" w:color="auto" w:fill="auto"/>
          </w:tcPr>
          <w:p w:rsidR="007B4288" w:rsidRPr="00DF3002" w:rsidRDefault="00AC575F" w:rsidP="00762719">
            <w:pPr>
              <w:spacing w:before="60" w:after="60"/>
              <w:rPr>
                <w:b/>
              </w:rPr>
            </w:pPr>
            <w:r>
              <w:rPr>
                <w:b/>
              </w:rPr>
              <w:t xml:space="preserve">Reflection and </w:t>
            </w:r>
            <w:r w:rsidR="00CD49C9">
              <w:rPr>
                <w:b/>
              </w:rPr>
              <w:t>Next Steps</w:t>
            </w:r>
          </w:p>
          <w:p w:rsidR="004342B2" w:rsidRPr="0065677B" w:rsidRDefault="007B4288" w:rsidP="00762719">
            <w:pPr>
              <w:spacing w:before="60" w:after="60"/>
              <w:rPr>
                <w:rFonts w:cs="Arial"/>
              </w:rPr>
            </w:pPr>
            <w:r>
              <w:rPr>
                <w:i/>
                <w:sz w:val="20"/>
                <w:szCs w:val="20"/>
              </w:rPr>
              <w:t>R</w:t>
            </w:r>
            <w:r w:rsidRPr="0065677B">
              <w:rPr>
                <w:i/>
                <w:sz w:val="20"/>
                <w:szCs w:val="20"/>
              </w:rPr>
              <w:t xml:space="preserve">eflect on what you have learned thus far in this </w:t>
            </w:r>
            <w:r w:rsidR="00DD20ED" w:rsidRPr="0065677B">
              <w:rPr>
                <w:i/>
                <w:sz w:val="20"/>
                <w:szCs w:val="20"/>
              </w:rPr>
              <w:t>workshop</w:t>
            </w:r>
            <w:r w:rsidR="00DD20ED">
              <w:rPr>
                <w:i/>
                <w:sz w:val="20"/>
                <w:szCs w:val="20"/>
              </w:rPr>
              <w:t xml:space="preserve"> and</w:t>
            </w:r>
            <w:r w:rsidR="00DD20ED" w:rsidRPr="0065677B">
              <w:rPr>
                <w:i/>
                <w:sz w:val="20"/>
                <w:szCs w:val="20"/>
              </w:rPr>
              <w:t xml:space="preserve"> </w:t>
            </w:r>
            <w:r w:rsidR="00DD20ED">
              <w:rPr>
                <w:i/>
                <w:sz w:val="20"/>
                <w:szCs w:val="20"/>
              </w:rPr>
              <w:t xml:space="preserve">how you will apply </w:t>
            </w:r>
            <w:r w:rsidR="00DD20ED" w:rsidRPr="0065677B">
              <w:rPr>
                <w:i/>
                <w:sz w:val="20"/>
                <w:szCs w:val="20"/>
              </w:rPr>
              <w:t>the gears</w:t>
            </w:r>
            <w:r w:rsidR="00DD20ED">
              <w:rPr>
                <w:i/>
                <w:sz w:val="20"/>
                <w:szCs w:val="20"/>
              </w:rPr>
              <w:t xml:space="preserve"> throughout your career.</w:t>
            </w:r>
          </w:p>
        </w:tc>
      </w:tr>
      <w:tr w:rsidR="00A91FAA" w:rsidRPr="009A49F6">
        <w:trPr>
          <w:trHeight w:val="403"/>
        </w:trPr>
        <w:tc>
          <w:tcPr>
            <w:tcW w:w="1461" w:type="dxa"/>
            <w:shd w:val="clear" w:color="auto" w:fill="auto"/>
          </w:tcPr>
          <w:p w:rsidR="00A91FAA" w:rsidRPr="009A49F6" w:rsidRDefault="005E360F" w:rsidP="00762719">
            <w:pPr>
              <w:spacing w:before="60" w:after="60"/>
            </w:pPr>
            <w:r>
              <w:t>5:00</w:t>
            </w:r>
            <w:r w:rsidR="00A91FAA">
              <w:t xml:space="preserve"> pm</w:t>
            </w:r>
          </w:p>
        </w:tc>
        <w:tc>
          <w:tcPr>
            <w:tcW w:w="8116" w:type="dxa"/>
            <w:shd w:val="clear" w:color="auto" w:fill="auto"/>
          </w:tcPr>
          <w:p w:rsidR="00A91FAA" w:rsidRPr="0065677B" w:rsidRDefault="004342B2" w:rsidP="00762719">
            <w:pPr>
              <w:spacing w:before="60" w:after="60"/>
              <w:rPr>
                <w:rFonts w:cs="Arial"/>
              </w:rPr>
            </w:pPr>
            <w:r>
              <w:rPr>
                <w:rFonts w:cs="Arial"/>
              </w:rPr>
              <w:t xml:space="preserve">Reception (optional) – </w:t>
            </w:r>
            <w:r w:rsidR="00A91FAA" w:rsidRPr="0065677B">
              <w:rPr>
                <w:rFonts w:cs="Arial"/>
              </w:rPr>
              <w:t>Hosted by COSEE NOW and Dr. Jim Yoder, WHOI</w:t>
            </w:r>
          </w:p>
        </w:tc>
      </w:tr>
    </w:tbl>
    <w:p w:rsidR="00DF53DC" w:rsidRDefault="00DF53DC">
      <w:pPr>
        <w:spacing w:after="200" w:line="276" w:lineRule="auto"/>
        <w:rPr>
          <w:rFonts w:ascii="Arial Rounded MT Bold" w:hAnsi="Arial Rounded MT Bold"/>
          <w:kern w:val="32"/>
          <w:sz w:val="28"/>
          <w:szCs w:val="32"/>
        </w:rPr>
      </w:pPr>
      <w:r>
        <w:br w:type="page"/>
      </w:r>
    </w:p>
    <w:p w:rsidR="004D6450" w:rsidRDefault="004D6450" w:rsidP="004D6450">
      <w:pPr>
        <w:pStyle w:val="Heading1"/>
      </w:pPr>
      <w:r>
        <w:t>COSEE Professional Development Series</w:t>
      </w:r>
    </w:p>
    <w:p w:rsidR="004D6450" w:rsidRDefault="004D6450" w:rsidP="004D6450">
      <w:pPr>
        <w:tabs>
          <w:tab w:val="left" w:pos="518"/>
        </w:tabs>
        <w:rPr>
          <w:rFonts w:ascii="Tahoma" w:hAnsi="Tahoma"/>
          <w:i/>
          <w:sz w:val="20"/>
        </w:rPr>
      </w:pPr>
      <w:r>
        <w:rPr>
          <w:rFonts w:ascii="Tahoma" w:hAnsi="Tahoma"/>
          <w:i/>
          <w:sz w:val="20"/>
        </w:rPr>
        <w:t>Gear descriptions by section</w:t>
      </w:r>
    </w:p>
    <w:p w:rsidR="004D6450" w:rsidRDefault="004D6450" w:rsidP="004D6450">
      <w:pPr>
        <w:tabs>
          <w:tab w:val="left" w:pos="518"/>
        </w:tabs>
        <w:rPr>
          <w:rFonts w:ascii="Tahoma" w:hAnsi="Tahoma"/>
          <w:b/>
          <w:sz w:val="20"/>
        </w:rPr>
      </w:pPr>
    </w:p>
    <w:p w:rsidR="004D6450" w:rsidRPr="0065677B" w:rsidRDefault="004D6450" w:rsidP="004D6450">
      <w:pPr>
        <w:rPr>
          <w:b/>
        </w:rPr>
      </w:pPr>
      <w:r w:rsidRPr="0065677B">
        <w:rPr>
          <w:b/>
        </w:rPr>
        <w:t xml:space="preserve">Gear #1: Deconstruct </w:t>
      </w:r>
      <w:r>
        <w:rPr>
          <w:b/>
        </w:rPr>
        <w:t>Your Science</w:t>
      </w:r>
    </w:p>
    <w:p w:rsidR="004D6450" w:rsidRDefault="004D6450" w:rsidP="004D6450">
      <w:r w:rsidRPr="00D25562">
        <w:t xml:space="preserve">When translating scientific research, it </w:t>
      </w:r>
      <w:r>
        <w:t>helps to break down your message into its key components.  This gear</w:t>
      </w:r>
      <w:r w:rsidRPr="00C91595">
        <w:t xml:space="preserve"> </w:t>
      </w:r>
      <w:r>
        <w:t xml:space="preserve">focuses on </w:t>
      </w:r>
      <w:r w:rsidRPr="00D25562">
        <w:t xml:space="preserve">two </w:t>
      </w:r>
      <w:r>
        <w:t xml:space="preserve">methods for deconstructing your message including </w:t>
      </w:r>
      <w:r w:rsidRPr="00D25562">
        <w:t xml:space="preserve">Concept Mapping and Storytelling. </w:t>
      </w:r>
    </w:p>
    <w:p w:rsidR="004D6450" w:rsidRDefault="004D6450" w:rsidP="004D6450">
      <w:pPr>
        <w:rPr>
          <w:i/>
        </w:rPr>
      </w:pPr>
    </w:p>
    <w:p w:rsidR="004D6450" w:rsidRPr="0065677B" w:rsidRDefault="004D6450" w:rsidP="004D6450">
      <w:pPr>
        <w:rPr>
          <w:b/>
        </w:rPr>
      </w:pPr>
      <w:r w:rsidRPr="0065677B">
        <w:rPr>
          <w:b/>
        </w:rPr>
        <w:t xml:space="preserve">Gear #2: Understand How People Learn </w:t>
      </w:r>
    </w:p>
    <w:p w:rsidR="004D6450" w:rsidRDefault="004D6450" w:rsidP="004D6450">
      <w:pPr>
        <w:rPr>
          <w:szCs w:val="20"/>
        </w:rPr>
      </w:pPr>
      <w:r>
        <w:rPr>
          <w:szCs w:val="20"/>
        </w:rPr>
        <w:t>W</w:t>
      </w:r>
      <w:r w:rsidRPr="008E5BE7">
        <w:rPr>
          <w:szCs w:val="20"/>
        </w:rPr>
        <w:t xml:space="preserve">hat does </w:t>
      </w:r>
      <w:r>
        <w:rPr>
          <w:szCs w:val="20"/>
        </w:rPr>
        <w:t>educational research say about how people learn and what can this</w:t>
      </w:r>
      <w:r w:rsidRPr="008E5BE7">
        <w:rPr>
          <w:szCs w:val="20"/>
        </w:rPr>
        <w:t xml:space="preserve"> tell us about effective ways to teach our students and communicate with the public?</w:t>
      </w:r>
      <w:r>
        <w:rPr>
          <w:szCs w:val="20"/>
        </w:rPr>
        <w:t xml:space="preserve"> This gear focuses on sharing some information about how people learn, and sets the stage for incorporating effective strategies for learning into your practice as you share science with various and diverse audiences.  </w:t>
      </w:r>
    </w:p>
    <w:p w:rsidR="004D6450" w:rsidRDefault="004D6450" w:rsidP="004D6450">
      <w:pPr>
        <w:rPr>
          <w:sz w:val="20"/>
          <w:szCs w:val="20"/>
        </w:rPr>
      </w:pPr>
    </w:p>
    <w:p w:rsidR="004D6450" w:rsidRPr="008273B4" w:rsidRDefault="004D6450" w:rsidP="004D6450">
      <w:pPr>
        <w:rPr>
          <w:sz w:val="20"/>
          <w:szCs w:val="20"/>
        </w:rPr>
      </w:pPr>
      <w:r>
        <w:rPr>
          <w:b/>
        </w:rPr>
        <w:t>Gear #3</w:t>
      </w:r>
      <w:r w:rsidRPr="0065677B">
        <w:rPr>
          <w:b/>
        </w:rPr>
        <w:t xml:space="preserve">: </w:t>
      </w:r>
      <w:r>
        <w:rPr>
          <w:b/>
        </w:rPr>
        <w:t>Build Effective Communication Techniques</w:t>
      </w:r>
      <w:r w:rsidRPr="0065677B">
        <w:rPr>
          <w:b/>
        </w:rPr>
        <w:t xml:space="preserve"> </w:t>
      </w:r>
    </w:p>
    <w:p w:rsidR="004D6450" w:rsidRDefault="004D6450" w:rsidP="004D6450">
      <w:pPr>
        <w:spacing w:after="200"/>
        <w:rPr>
          <w:szCs w:val="20"/>
        </w:rPr>
      </w:pPr>
      <w:r w:rsidRPr="008E7453">
        <w:rPr>
          <w:szCs w:val="20"/>
        </w:rPr>
        <w:t xml:space="preserve">Learners build an understanding of the world around them through their experiences, motivation, and social interactions. </w:t>
      </w:r>
      <w:r>
        <w:rPr>
          <w:szCs w:val="20"/>
        </w:rPr>
        <w:t xml:space="preserve"> This gear includes information about</w:t>
      </w:r>
      <w:r w:rsidRPr="008E7453">
        <w:rPr>
          <w:szCs w:val="20"/>
        </w:rPr>
        <w:t xml:space="preserve"> how </w:t>
      </w:r>
      <w:r>
        <w:rPr>
          <w:szCs w:val="20"/>
        </w:rPr>
        <w:t xml:space="preserve">you can apply concepts, and effective practices and strategies gleaned from the learning sciences, into your education and outreach efforts. </w:t>
      </w:r>
    </w:p>
    <w:p w:rsidR="004D6450" w:rsidRPr="008273B4" w:rsidRDefault="004D6450" w:rsidP="004D6450">
      <w:pPr>
        <w:rPr>
          <w:sz w:val="20"/>
          <w:szCs w:val="20"/>
        </w:rPr>
      </w:pPr>
      <w:r>
        <w:rPr>
          <w:b/>
        </w:rPr>
        <w:t>Gear #4</w:t>
      </w:r>
      <w:r w:rsidRPr="0065677B">
        <w:rPr>
          <w:b/>
        </w:rPr>
        <w:t xml:space="preserve">: </w:t>
      </w:r>
      <w:r>
        <w:rPr>
          <w:b/>
        </w:rPr>
        <w:t>Broaden</w:t>
      </w:r>
      <w:r w:rsidRPr="0065677B">
        <w:rPr>
          <w:b/>
        </w:rPr>
        <w:t xml:space="preserve"> </w:t>
      </w:r>
      <w:r>
        <w:rPr>
          <w:b/>
        </w:rPr>
        <w:t>the Reach of Your Science</w:t>
      </w:r>
    </w:p>
    <w:p w:rsidR="004D6450" w:rsidRDefault="004D6450" w:rsidP="004D6450">
      <w:pPr>
        <w:spacing w:after="200"/>
        <w:rPr>
          <w:szCs w:val="20"/>
        </w:rPr>
      </w:pPr>
      <w:r>
        <w:t xml:space="preserve">The ability to share your scientific message with those outside your research group is critical for career advancement.  With funding trends moving towards large collaborative research programs, it is more important than ever that scientists collaborate not only within their discipline, but also across and beyond scientific disciplines.  </w:t>
      </w:r>
      <w:r>
        <w:rPr>
          <w:szCs w:val="20"/>
        </w:rPr>
        <w:t xml:space="preserve">The focus of this gear is on networking and collaboration techniques that will help you develop and disseminate your message to potential collaborators and the general public. </w:t>
      </w:r>
    </w:p>
    <w:p w:rsidR="004D6450" w:rsidRDefault="004D6450">
      <w:pPr>
        <w:spacing w:after="200" w:line="276" w:lineRule="auto"/>
        <w:rPr>
          <w:rFonts w:ascii="Arial Rounded MT Bold" w:hAnsi="Arial Rounded MT Bold"/>
          <w:kern w:val="32"/>
          <w:sz w:val="28"/>
          <w:szCs w:val="32"/>
        </w:rPr>
      </w:pPr>
      <w:r>
        <w:br w:type="page"/>
      </w:r>
    </w:p>
    <w:p w:rsidR="00BB1540" w:rsidRDefault="00BB1540" w:rsidP="00BB1540">
      <w:pPr>
        <w:pStyle w:val="Heading1"/>
      </w:pPr>
      <w:r>
        <w:t>Contact Information</w:t>
      </w:r>
    </w:p>
    <w:p w:rsidR="00342646" w:rsidRPr="00342646" w:rsidRDefault="00342646" w:rsidP="00342646"/>
    <w:tbl>
      <w:tblPr>
        <w:tblW w:w="9205" w:type="dxa"/>
        <w:tblCellMar>
          <w:top w:w="29" w:type="dxa"/>
          <w:left w:w="115" w:type="dxa"/>
          <w:bottom w:w="29" w:type="dxa"/>
          <w:right w:w="115" w:type="dxa"/>
        </w:tblCellMar>
        <w:tblLook w:val="0000"/>
      </w:tblPr>
      <w:tblGrid>
        <w:gridCol w:w="3862"/>
        <w:gridCol w:w="5343"/>
      </w:tblGrid>
      <w:tr w:rsidR="00D656EB" w:rsidRPr="0065677B">
        <w:tc>
          <w:tcPr>
            <w:tcW w:w="3862" w:type="dxa"/>
            <w:shd w:val="clear" w:color="auto" w:fill="auto"/>
          </w:tcPr>
          <w:p w:rsidR="00791A71" w:rsidRPr="00791A71" w:rsidRDefault="00791A71" w:rsidP="00791A71">
            <w:pPr>
              <w:rPr>
                <w:b/>
                <w:sz w:val="28"/>
              </w:rPr>
            </w:pPr>
            <w:r w:rsidRPr="00791A71">
              <w:rPr>
                <w:b/>
                <w:sz w:val="28"/>
              </w:rPr>
              <w:t>Bob Chen</w:t>
            </w:r>
          </w:p>
          <w:p w:rsidR="00D656EB" w:rsidRPr="00791A71" w:rsidRDefault="00791A71" w:rsidP="00791A71">
            <w:r w:rsidRPr="00D656EB">
              <w:rPr>
                <w:rFonts w:asciiTheme="minorHAnsi" w:eastAsiaTheme="minorHAnsi" w:hAnsiTheme="minorHAnsi" w:cs="Helvetica"/>
              </w:rPr>
              <w:t>Bob.Chen@umb.edu</w:t>
            </w:r>
          </w:p>
        </w:tc>
        <w:tc>
          <w:tcPr>
            <w:tcW w:w="5343" w:type="dxa"/>
          </w:tcPr>
          <w:p w:rsidR="00D656EB" w:rsidRPr="00BB1540" w:rsidRDefault="00791A71" w:rsidP="00791A71">
            <w:pPr>
              <w:ind w:left="278" w:hanging="278"/>
              <w:rPr>
                <w:i/>
              </w:rPr>
            </w:pPr>
            <w:r>
              <w:rPr>
                <w:i/>
              </w:rPr>
              <w:t>COSEE Ocean Communities in Education And social Networks (OCEAN)</w:t>
            </w:r>
          </w:p>
        </w:tc>
      </w:tr>
      <w:tr w:rsidR="00D656EB" w:rsidRPr="0065677B">
        <w:tc>
          <w:tcPr>
            <w:tcW w:w="3862" w:type="dxa"/>
            <w:shd w:val="clear" w:color="auto" w:fill="auto"/>
          </w:tcPr>
          <w:p w:rsidR="00D656EB" w:rsidRPr="00791A71" w:rsidRDefault="00791A71" w:rsidP="00791A71">
            <w:pPr>
              <w:tabs>
                <w:tab w:val="right" w:pos="2225"/>
              </w:tabs>
              <w:rPr>
                <w:b/>
                <w:sz w:val="28"/>
              </w:rPr>
            </w:pPr>
            <w:r w:rsidRPr="00791A71">
              <w:rPr>
                <w:b/>
                <w:sz w:val="28"/>
              </w:rPr>
              <w:t>Carla Companion</w:t>
            </w:r>
          </w:p>
          <w:p w:rsidR="00D656EB" w:rsidRPr="00D656EB" w:rsidRDefault="00791A71" w:rsidP="00D656EB">
            <w:r w:rsidRPr="00D656EB">
              <w:rPr>
                <w:rFonts w:asciiTheme="minorHAnsi" w:eastAsiaTheme="minorHAnsi" w:hAnsiTheme="minorHAnsi" w:cs="Helvetica"/>
              </w:rPr>
              <w:t>carlajean@gmail.com</w:t>
            </w:r>
          </w:p>
        </w:tc>
        <w:tc>
          <w:tcPr>
            <w:tcW w:w="5343" w:type="dxa"/>
          </w:tcPr>
          <w:p w:rsidR="00D656EB" w:rsidRPr="00D656EB" w:rsidRDefault="00791A71" w:rsidP="00D656EB">
            <w:r>
              <w:rPr>
                <w:i/>
              </w:rPr>
              <w:t>COSEE Ocean Systems</w:t>
            </w:r>
          </w:p>
        </w:tc>
      </w:tr>
      <w:tr w:rsidR="00D656EB" w:rsidRPr="0065677B">
        <w:tc>
          <w:tcPr>
            <w:tcW w:w="3862" w:type="dxa"/>
            <w:shd w:val="clear" w:color="auto" w:fill="auto"/>
          </w:tcPr>
          <w:p w:rsidR="00D656EB" w:rsidRPr="00791A71" w:rsidRDefault="00D656EB" w:rsidP="0065677B">
            <w:pPr>
              <w:rPr>
                <w:b/>
                <w:sz w:val="28"/>
              </w:rPr>
            </w:pPr>
            <w:r w:rsidRPr="00791A71">
              <w:rPr>
                <w:b/>
                <w:sz w:val="28"/>
              </w:rPr>
              <w:t xml:space="preserve">Annette </w:t>
            </w:r>
            <w:proofErr w:type="spellStart"/>
            <w:r w:rsidR="00C751D0">
              <w:rPr>
                <w:b/>
                <w:sz w:val="28"/>
              </w:rPr>
              <w:t>d</w:t>
            </w:r>
            <w:r w:rsidR="00C751D0" w:rsidRPr="00791A71">
              <w:rPr>
                <w:b/>
                <w:sz w:val="28"/>
              </w:rPr>
              <w:t>eCharon</w:t>
            </w:r>
            <w:proofErr w:type="spellEnd"/>
          </w:p>
          <w:p w:rsidR="00D656EB" w:rsidRPr="00AA4627" w:rsidRDefault="00791A71" w:rsidP="0065677B">
            <w:pPr>
              <w:rPr>
                <w:i/>
              </w:rPr>
            </w:pPr>
            <w:proofErr w:type="gramStart"/>
            <w:r w:rsidRPr="00D656EB">
              <w:rPr>
                <w:rFonts w:asciiTheme="minorHAnsi" w:eastAsiaTheme="minorHAnsi" w:hAnsiTheme="minorHAnsi" w:cs="Helvetica"/>
              </w:rPr>
              <w:t>annette.decharon@maine.edu</w:t>
            </w:r>
            <w:proofErr w:type="gramEnd"/>
          </w:p>
        </w:tc>
        <w:tc>
          <w:tcPr>
            <w:tcW w:w="5343" w:type="dxa"/>
          </w:tcPr>
          <w:p w:rsidR="00D656EB" w:rsidRPr="00AA4627" w:rsidRDefault="00D656EB" w:rsidP="0065677B">
            <w:pPr>
              <w:rPr>
                <w:i/>
              </w:rPr>
            </w:pPr>
            <w:r w:rsidRPr="00AA4627">
              <w:rPr>
                <w:i/>
              </w:rPr>
              <w:t>COSEE Ocean Systems</w:t>
            </w:r>
          </w:p>
        </w:tc>
      </w:tr>
      <w:tr w:rsidR="00D656EB" w:rsidRPr="0065677B">
        <w:tc>
          <w:tcPr>
            <w:tcW w:w="3862" w:type="dxa"/>
            <w:shd w:val="clear" w:color="auto" w:fill="auto"/>
          </w:tcPr>
          <w:p w:rsidR="00D656EB" w:rsidRPr="00791A71" w:rsidRDefault="00D656EB" w:rsidP="0065677B">
            <w:pPr>
              <w:rPr>
                <w:b/>
                <w:sz w:val="28"/>
              </w:rPr>
            </w:pPr>
            <w:r w:rsidRPr="00791A71">
              <w:rPr>
                <w:b/>
                <w:sz w:val="28"/>
              </w:rPr>
              <w:t>Carrie Ferraro</w:t>
            </w:r>
          </w:p>
          <w:p w:rsidR="00D656EB" w:rsidRPr="00AA4627" w:rsidRDefault="00791A71" w:rsidP="0065677B">
            <w:pPr>
              <w:rPr>
                <w:i/>
              </w:rPr>
            </w:pPr>
            <w:r>
              <w:rPr>
                <w:rFonts w:asciiTheme="minorHAnsi" w:eastAsiaTheme="minorHAnsi" w:hAnsiTheme="minorHAnsi" w:cs="Helvetica"/>
              </w:rPr>
              <w:t>ferraro</w:t>
            </w:r>
            <w:r w:rsidRPr="00D656EB">
              <w:rPr>
                <w:rFonts w:asciiTheme="minorHAnsi" w:eastAsiaTheme="minorHAnsi" w:hAnsiTheme="minorHAnsi" w:cs="Helvetica"/>
              </w:rPr>
              <w:t>@marine.rutgers.edu</w:t>
            </w:r>
          </w:p>
        </w:tc>
        <w:tc>
          <w:tcPr>
            <w:tcW w:w="5343" w:type="dxa"/>
          </w:tcPr>
          <w:p w:rsidR="00D656EB" w:rsidRPr="00AA4627" w:rsidRDefault="00D656EB" w:rsidP="0065677B">
            <w:pPr>
              <w:rPr>
                <w:i/>
              </w:rPr>
            </w:pPr>
            <w:r w:rsidRPr="00AA4627">
              <w:rPr>
                <w:i/>
              </w:rPr>
              <w:t>COSEE Networked Ocean World</w:t>
            </w:r>
            <w:r>
              <w:rPr>
                <w:i/>
              </w:rPr>
              <w:t xml:space="preserve"> (NOW)</w:t>
            </w:r>
          </w:p>
        </w:tc>
      </w:tr>
      <w:tr w:rsidR="00D656EB" w:rsidRPr="0065677B">
        <w:tc>
          <w:tcPr>
            <w:tcW w:w="3862" w:type="dxa"/>
            <w:shd w:val="clear" w:color="auto" w:fill="auto"/>
          </w:tcPr>
          <w:p w:rsidR="00D656EB" w:rsidRPr="00791A71" w:rsidRDefault="00D656EB" w:rsidP="00AA4627">
            <w:pPr>
              <w:tabs>
                <w:tab w:val="left" w:pos="2622"/>
              </w:tabs>
              <w:rPr>
                <w:b/>
                <w:sz w:val="28"/>
              </w:rPr>
            </w:pPr>
            <w:r w:rsidRPr="00791A71">
              <w:rPr>
                <w:b/>
                <w:sz w:val="28"/>
              </w:rPr>
              <w:t xml:space="preserve">Catherine </w:t>
            </w:r>
            <w:proofErr w:type="spellStart"/>
            <w:r w:rsidRPr="00791A71">
              <w:rPr>
                <w:b/>
                <w:sz w:val="28"/>
              </w:rPr>
              <w:t>Halversen</w:t>
            </w:r>
            <w:proofErr w:type="spellEnd"/>
          </w:p>
          <w:p w:rsidR="00D656EB" w:rsidRPr="00D656EB" w:rsidRDefault="00791A71" w:rsidP="00AA4627">
            <w:pPr>
              <w:tabs>
                <w:tab w:val="left" w:pos="2622"/>
              </w:tabs>
              <w:rPr>
                <w:i/>
              </w:rPr>
            </w:pPr>
            <w:r w:rsidRPr="00D656EB">
              <w:rPr>
                <w:rFonts w:asciiTheme="minorHAnsi" w:eastAsiaTheme="minorHAnsi" w:hAnsiTheme="minorHAnsi" w:cs="Helvetica"/>
              </w:rPr>
              <w:t>chalver@berkeley.edu</w:t>
            </w:r>
          </w:p>
        </w:tc>
        <w:tc>
          <w:tcPr>
            <w:tcW w:w="5343" w:type="dxa"/>
          </w:tcPr>
          <w:p w:rsidR="00D656EB" w:rsidRPr="00D656EB" w:rsidRDefault="00D656EB" w:rsidP="00AA4627">
            <w:pPr>
              <w:tabs>
                <w:tab w:val="left" w:pos="2622"/>
              </w:tabs>
              <w:rPr>
                <w:i/>
              </w:rPr>
            </w:pPr>
            <w:r w:rsidRPr="00D656EB">
              <w:rPr>
                <w:i/>
              </w:rPr>
              <w:t>COSEE California</w:t>
            </w:r>
          </w:p>
        </w:tc>
      </w:tr>
      <w:tr w:rsidR="00D656EB" w:rsidRPr="0065677B">
        <w:tc>
          <w:tcPr>
            <w:tcW w:w="3862" w:type="dxa"/>
            <w:shd w:val="clear" w:color="auto" w:fill="auto"/>
          </w:tcPr>
          <w:p w:rsidR="00D656EB" w:rsidRPr="00791A71" w:rsidRDefault="00D656EB" w:rsidP="00D656EB">
            <w:pPr>
              <w:tabs>
                <w:tab w:val="right" w:pos="3485"/>
              </w:tabs>
              <w:rPr>
                <w:b/>
                <w:sz w:val="28"/>
              </w:rPr>
            </w:pPr>
            <w:proofErr w:type="spellStart"/>
            <w:r w:rsidRPr="00791A71">
              <w:rPr>
                <w:b/>
                <w:sz w:val="28"/>
              </w:rPr>
              <w:t>Liesl</w:t>
            </w:r>
            <w:proofErr w:type="spellEnd"/>
            <w:r w:rsidRPr="00791A71">
              <w:rPr>
                <w:b/>
                <w:sz w:val="28"/>
              </w:rPr>
              <w:t xml:space="preserve"> </w:t>
            </w:r>
            <w:proofErr w:type="spellStart"/>
            <w:r w:rsidRPr="00791A71">
              <w:rPr>
                <w:b/>
                <w:sz w:val="28"/>
              </w:rPr>
              <w:t>Hotaling</w:t>
            </w:r>
            <w:proofErr w:type="spellEnd"/>
          </w:p>
          <w:p w:rsidR="00D656EB" w:rsidRPr="009A49F6" w:rsidRDefault="00791A71" w:rsidP="00D656EB">
            <w:pPr>
              <w:tabs>
                <w:tab w:val="right" w:pos="3485"/>
              </w:tabs>
            </w:pPr>
            <w:r w:rsidRPr="00D656EB">
              <w:rPr>
                <w:rFonts w:asciiTheme="minorHAnsi" w:eastAsiaTheme="minorHAnsi" w:hAnsiTheme="minorHAnsi" w:cs="Helvetica"/>
              </w:rPr>
              <w:t>lieslhotaling@yahoo.com</w:t>
            </w:r>
          </w:p>
        </w:tc>
        <w:tc>
          <w:tcPr>
            <w:tcW w:w="5343" w:type="dxa"/>
          </w:tcPr>
          <w:p w:rsidR="00D656EB" w:rsidRPr="009A49F6" w:rsidRDefault="00D656EB" w:rsidP="00D656EB">
            <w:pPr>
              <w:tabs>
                <w:tab w:val="right" w:pos="3485"/>
              </w:tabs>
            </w:pPr>
            <w:r w:rsidRPr="00AA4627">
              <w:rPr>
                <w:i/>
              </w:rPr>
              <w:t>COSEE Networked Ocean World</w:t>
            </w:r>
            <w:r>
              <w:rPr>
                <w:i/>
              </w:rPr>
              <w:t xml:space="preserve"> (NOW)</w:t>
            </w:r>
          </w:p>
        </w:tc>
      </w:tr>
      <w:tr w:rsidR="00D656EB" w:rsidRPr="0065677B">
        <w:tc>
          <w:tcPr>
            <w:tcW w:w="3862" w:type="dxa"/>
            <w:shd w:val="clear" w:color="auto" w:fill="auto"/>
          </w:tcPr>
          <w:p w:rsidR="00D656EB" w:rsidRPr="00791A71" w:rsidRDefault="00D656EB" w:rsidP="0065677B">
            <w:pPr>
              <w:rPr>
                <w:b/>
                <w:sz w:val="28"/>
              </w:rPr>
            </w:pPr>
            <w:r w:rsidRPr="00791A71">
              <w:rPr>
                <w:b/>
                <w:sz w:val="28"/>
              </w:rPr>
              <w:t>Kristin Hunter-Thomson</w:t>
            </w:r>
          </w:p>
          <w:p w:rsidR="00D656EB" w:rsidRPr="009A49F6" w:rsidRDefault="00791A71" w:rsidP="0065677B">
            <w:r w:rsidRPr="00D656EB">
              <w:rPr>
                <w:rFonts w:asciiTheme="minorHAnsi" w:eastAsiaTheme="minorHAnsi" w:hAnsiTheme="minorHAnsi" w:cs="Helvetica"/>
              </w:rPr>
              <w:t>hunterthomson@marine.rutgers.edu</w:t>
            </w:r>
          </w:p>
        </w:tc>
        <w:tc>
          <w:tcPr>
            <w:tcW w:w="5343" w:type="dxa"/>
          </w:tcPr>
          <w:p w:rsidR="00D656EB" w:rsidRPr="009A49F6" w:rsidRDefault="00D656EB" w:rsidP="0065677B">
            <w:r w:rsidRPr="00AA4627">
              <w:rPr>
                <w:i/>
              </w:rPr>
              <w:t>COSEE Networked Ocean World</w:t>
            </w:r>
            <w:r>
              <w:rPr>
                <w:i/>
              </w:rPr>
              <w:t xml:space="preserve"> (NOW)</w:t>
            </w:r>
          </w:p>
        </w:tc>
      </w:tr>
      <w:tr w:rsidR="00D656EB" w:rsidRPr="0065677B">
        <w:tc>
          <w:tcPr>
            <w:tcW w:w="3862" w:type="dxa"/>
            <w:shd w:val="clear" w:color="auto" w:fill="auto"/>
          </w:tcPr>
          <w:p w:rsidR="00D656EB" w:rsidRPr="00791A71" w:rsidRDefault="00D656EB" w:rsidP="0065677B">
            <w:pPr>
              <w:rPr>
                <w:b/>
                <w:sz w:val="28"/>
              </w:rPr>
            </w:pPr>
            <w:r w:rsidRPr="00791A71">
              <w:rPr>
                <w:b/>
                <w:sz w:val="28"/>
              </w:rPr>
              <w:t xml:space="preserve">Sage </w:t>
            </w:r>
            <w:proofErr w:type="spellStart"/>
            <w:r w:rsidRPr="00791A71">
              <w:rPr>
                <w:b/>
                <w:sz w:val="28"/>
              </w:rPr>
              <w:t>Lichtenwalner</w:t>
            </w:r>
            <w:proofErr w:type="spellEnd"/>
          </w:p>
          <w:p w:rsidR="00D656EB" w:rsidRPr="009A49F6" w:rsidRDefault="00791A71" w:rsidP="0065677B">
            <w:r w:rsidRPr="00D656EB">
              <w:rPr>
                <w:rFonts w:asciiTheme="minorHAnsi" w:eastAsiaTheme="minorHAnsi" w:hAnsiTheme="minorHAnsi" w:cs="Helvetica"/>
              </w:rPr>
              <w:t>sage@marine.rutgers.edu</w:t>
            </w:r>
          </w:p>
        </w:tc>
        <w:tc>
          <w:tcPr>
            <w:tcW w:w="5343" w:type="dxa"/>
          </w:tcPr>
          <w:p w:rsidR="00D656EB" w:rsidRPr="009A49F6" w:rsidRDefault="00D656EB" w:rsidP="0065677B">
            <w:r w:rsidRPr="00AA4627">
              <w:rPr>
                <w:i/>
              </w:rPr>
              <w:t>COSEE Networked Ocean World</w:t>
            </w:r>
            <w:r>
              <w:rPr>
                <w:i/>
              </w:rPr>
              <w:t xml:space="preserve"> (NOW)</w:t>
            </w:r>
          </w:p>
        </w:tc>
      </w:tr>
      <w:tr w:rsidR="00D656EB" w:rsidRPr="0065677B">
        <w:tc>
          <w:tcPr>
            <w:tcW w:w="3862" w:type="dxa"/>
            <w:shd w:val="clear" w:color="auto" w:fill="auto"/>
          </w:tcPr>
          <w:p w:rsidR="00D656EB" w:rsidRPr="00791A71" w:rsidRDefault="00D656EB" w:rsidP="00D656EB">
            <w:pPr>
              <w:tabs>
                <w:tab w:val="left" w:pos="1532"/>
              </w:tabs>
              <w:rPr>
                <w:b/>
                <w:sz w:val="28"/>
              </w:rPr>
            </w:pPr>
            <w:r w:rsidRPr="00791A71">
              <w:rPr>
                <w:b/>
                <w:sz w:val="28"/>
              </w:rPr>
              <w:t>Janice McDonnell</w:t>
            </w:r>
          </w:p>
          <w:p w:rsidR="00D656EB" w:rsidRPr="00D656EB" w:rsidRDefault="00D656EB" w:rsidP="00D656EB">
            <w:pPr>
              <w:tabs>
                <w:tab w:val="left" w:pos="1532"/>
              </w:tabs>
            </w:pPr>
            <w:r w:rsidRPr="00D656EB">
              <w:rPr>
                <w:rFonts w:asciiTheme="minorHAnsi" w:eastAsiaTheme="minorHAnsi" w:hAnsiTheme="minorHAnsi" w:cs="Helvetica"/>
              </w:rPr>
              <w:t>mcdonnel@marine.rutgers.edu</w:t>
            </w:r>
          </w:p>
        </w:tc>
        <w:tc>
          <w:tcPr>
            <w:tcW w:w="5343" w:type="dxa"/>
          </w:tcPr>
          <w:p w:rsidR="00D656EB" w:rsidRPr="00D656EB" w:rsidRDefault="00D656EB" w:rsidP="00D656EB">
            <w:pPr>
              <w:tabs>
                <w:tab w:val="left" w:pos="1532"/>
              </w:tabs>
            </w:pPr>
            <w:r w:rsidRPr="00AA4627">
              <w:rPr>
                <w:i/>
              </w:rPr>
              <w:t>COSEE Networked Ocean World</w:t>
            </w:r>
            <w:r>
              <w:rPr>
                <w:i/>
              </w:rPr>
              <w:t xml:space="preserve"> (NOW)</w:t>
            </w:r>
          </w:p>
        </w:tc>
      </w:tr>
      <w:tr w:rsidR="00D656EB" w:rsidRPr="0065677B">
        <w:tc>
          <w:tcPr>
            <w:tcW w:w="3862" w:type="dxa"/>
            <w:shd w:val="clear" w:color="auto" w:fill="auto"/>
          </w:tcPr>
          <w:p w:rsidR="00D656EB" w:rsidRPr="00791A71" w:rsidRDefault="00D656EB" w:rsidP="0065677B">
            <w:pPr>
              <w:rPr>
                <w:b/>
                <w:sz w:val="28"/>
              </w:rPr>
            </w:pPr>
            <w:r w:rsidRPr="00791A71">
              <w:rPr>
                <w:b/>
                <w:sz w:val="28"/>
              </w:rPr>
              <w:t>Chris Parsons</w:t>
            </w:r>
          </w:p>
          <w:p w:rsidR="00D656EB" w:rsidRPr="009A49F6" w:rsidRDefault="00791A71" w:rsidP="0065677B">
            <w:r w:rsidRPr="00791A71">
              <w:rPr>
                <w:rFonts w:asciiTheme="minorHAnsi" w:hAnsiTheme="minorHAnsi"/>
                <w:kern w:val="32"/>
                <w:szCs w:val="32"/>
              </w:rPr>
              <w:t>cp@word-craft.com</w:t>
            </w:r>
          </w:p>
        </w:tc>
        <w:tc>
          <w:tcPr>
            <w:tcW w:w="5343" w:type="dxa"/>
          </w:tcPr>
          <w:p w:rsidR="00D656EB" w:rsidRPr="009A49F6" w:rsidRDefault="00D656EB" w:rsidP="0065677B">
            <w:r w:rsidRPr="00AA4627">
              <w:rPr>
                <w:i/>
              </w:rPr>
              <w:t>COSEE Networked Ocean World</w:t>
            </w:r>
            <w:r>
              <w:rPr>
                <w:i/>
              </w:rPr>
              <w:t xml:space="preserve"> (NOW)</w:t>
            </w:r>
          </w:p>
        </w:tc>
      </w:tr>
      <w:tr w:rsidR="00D656EB" w:rsidRPr="0065677B">
        <w:tc>
          <w:tcPr>
            <w:tcW w:w="3862" w:type="dxa"/>
            <w:shd w:val="clear" w:color="auto" w:fill="auto"/>
          </w:tcPr>
          <w:p w:rsidR="00D656EB" w:rsidRPr="00791A71" w:rsidRDefault="00D656EB" w:rsidP="0065677B">
            <w:pPr>
              <w:rPr>
                <w:b/>
                <w:sz w:val="28"/>
              </w:rPr>
            </w:pPr>
            <w:r w:rsidRPr="00791A71">
              <w:rPr>
                <w:b/>
                <w:sz w:val="28"/>
              </w:rPr>
              <w:t>Ari Daniel Shapiro</w:t>
            </w:r>
          </w:p>
          <w:p w:rsidR="00D656EB" w:rsidRPr="009A49F6" w:rsidRDefault="00791A71" w:rsidP="0065677B">
            <w:proofErr w:type="gramStart"/>
            <w:r w:rsidRPr="00D656EB">
              <w:rPr>
                <w:rFonts w:asciiTheme="minorHAnsi" w:eastAsiaTheme="minorHAnsi" w:hAnsiTheme="minorHAnsi" w:cs="Helvetica"/>
              </w:rPr>
              <w:t>ari.daniel.shapiro@gmail.com</w:t>
            </w:r>
            <w:proofErr w:type="gramEnd"/>
          </w:p>
        </w:tc>
        <w:tc>
          <w:tcPr>
            <w:tcW w:w="5343" w:type="dxa"/>
          </w:tcPr>
          <w:p w:rsidR="00D656EB" w:rsidRPr="009A49F6" w:rsidRDefault="00D656EB" w:rsidP="0065677B">
            <w:r w:rsidRPr="00AA4627">
              <w:rPr>
                <w:i/>
              </w:rPr>
              <w:t>COSEE Networked Ocean World</w:t>
            </w:r>
            <w:r>
              <w:rPr>
                <w:i/>
              </w:rPr>
              <w:t xml:space="preserve"> (NOW)</w:t>
            </w:r>
          </w:p>
        </w:tc>
      </w:tr>
      <w:tr w:rsidR="00D656EB" w:rsidRPr="0065677B">
        <w:tc>
          <w:tcPr>
            <w:tcW w:w="3862" w:type="dxa"/>
            <w:shd w:val="clear" w:color="auto" w:fill="auto"/>
          </w:tcPr>
          <w:p w:rsidR="00D656EB" w:rsidRPr="00791A71" w:rsidRDefault="00D656EB" w:rsidP="00D656EB">
            <w:pPr>
              <w:tabs>
                <w:tab w:val="left" w:pos="3120"/>
              </w:tabs>
              <w:rPr>
                <w:b/>
                <w:sz w:val="28"/>
              </w:rPr>
            </w:pPr>
            <w:r w:rsidRPr="00791A71">
              <w:rPr>
                <w:b/>
                <w:sz w:val="28"/>
              </w:rPr>
              <w:t>Jim Yoder</w:t>
            </w:r>
          </w:p>
          <w:p w:rsidR="00D656EB" w:rsidRPr="00D656EB" w:rsidRDefault="00D656EB" w:rsidP="00D656EB">
            <w:pPr>
              <w:tabs>
                <w:tab w:val="left" w:pos="3120"/>
              </w:tabs>
            </w:pPr>
            <w:r w:rsidRPr="00D656EB">
              <w:rPr>
                <w:rFonts w:asciiTheme="minorHAnsi" w:eastAsiaTheme="minorHAnsi" w:hAnsiTheme="minorHAnsi" w:cs="Helvetica"/>
              </w:rPr>
              <w:t>jyoder@whoi.edu</w:t>
            </w:r>
          </w:p>
        </w:tc>
        <w:tc>
          <w:tcPr>
            <w:tcW w:w="5343" w:type="dxa"/>
          </w:tcPr>
          <w:p w:rsidR="00D656EB" w:rsidRPr="00D656EB" w:rsidRDefault="00D656EB" w:rsidP="00D656EB">
            <w:pPr>
              <w:tabs>
                <w:tab w:val="left" w:pos="3120"/>
              </w:tabs>
            </w:pPr>
            <w:r w:rsidRPr="00AA4627">
              <w:rPr>
                <w:i/>
              </w:rPr>
              <w:t>COSEE Networked Ocean World</w:t>
            </w:r>
            <w:r>
              <w:rPr>
                <w:i/>
              </w:rPr>
              <w:t xml:space="preserve"> (NOW)</w:t>
            </w:r>
          </w:p>
        </w:tc>
      </w:tr>
    </w:tbl>
    <w:p w:rsidR="004342B2" w:rsidRPr="00D656EB" w:rsidRDefault="004342B2" w:rsidP="00F56583">
      <w:pPr>
        <w:spacing w:after="200" w:line="276" w:lineRule="auto"/>
        <w:rPr>
          <w:rFonts w:asciiTheme="minorHAnsi" w:hAnsiTheme="minorHAnsi"/>
          <w:kern w:val="32"/>
          <w:sz w:val="28"/>
          <w:szCs w:val="32"/>
        </w:rPr>
      </w:pPr>
    </w:p>
    <w:sectPr w:rsidR="004342B2" w:rsidRPr="00D656EB" w:rsidSect="009006DC">
      <w:headerReference w:type="default" r:id="rId7"/>
      <w:footerReference w:type="default" r:id="rId8"/>
      <w:pgSz w:w="12240" w:h="15840"/>
      <w:pgMar w:top="1440" w:right="1296" w:bottom="1440" w:left="1296"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9C9" w:rsidRDefault="00CD49C9">
      <w:r>
        <w:separator/>
      </w:r>
    </w:p>
  </w:endnote>
  <w:endnote w:type="continuationSeparator" w:id="0">
    <w:p w:rsidR="00CD49C9" w:rsidRDefault="00CD49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Rounded MT Bold">
    <w:panose1 w:val="020F070403050403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Lucida Grande">
    <w:panose1 w:val="02000500000000000000"/>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C9" w:rsidRDefault="00CD49C9" w:rsidP="00CD6985">
    <w:r>
      <w:t>This workshop is sponsored by the Centers for Ocean Sciences Education Excellence (COSEE) and the National Science Foundation.</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9C9" w:rsidRDefault="00CD49C9">
      <w:r>
        <w:separator/>
      </w:r>
    </w:p>
  </w:footnote>
  <w:footnote w:type="continuationSeparator" w:id="0">
    <w:p w:rsidR="00CD49C9" w:rsidRDefault="00CD49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C9" w:rsidRDefault="00CD49C9" w:rsidP="0065677B">
    <w:pPr>
      <w:tabs>
        <w:tab w:val="left" w:pos="7604"/>
      </w:tabs>
      <w:rPr>
        <w:rFonts w:eastAsia="Times New Roman" w:cs="Arial"/>
        <w:b/>
        <w:color w:val="000000"/>
        <w:sz w:val="28"/>
        <w:szCs w:val="28"/>
      </w:rPr>
    </w:pPr>
    <w:r w:rsidRPr="00401BD5">
      <w:rPr>
        <w:rFonts w:eastAsia="Times New Roman" w:cs="Arial"/>
        <w:b/>
        <w:noProof/>
        <w:color w:val="000000"/>
        <w:sz w:val="20"/>
        <w:szCs w:val="20"/>
      </w:rPr>
      <w:drawing>
        <wp:anchor distT="0" distB="0" distL="114300" distR="114300" simplePos="0" relativeHeight="251658240" behindDoc="0" locked="0" layoutInCell="1" allowOverlap="1">
          <wp:simplePos x="0" y="0"/>
          <wp:positionH relativeFrom="column">
            <wp:posOffset>4121150</wp:posOffset>
          </wp:positionH>
          <wp:positionV relativeFrom="paragraph">
            <wp:posOffset>-228600</wp:posOffset>
          </wp:positionV>
          <wp:extent cx="1986280" cy="1492250"/>
          <wp:effectExtent l="25400" t="0" r="0" b="0"/>
          <wp:wrapSquare wrapText="bothSides"/>
          <wp:docPr id="4" name="Picture 4" descr="logo_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ears"/>
                  <pic:cNvPicPr>
                    <a:picLocks noChangeAspect="1" noChangeArrowheads="1"/>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86280" cy="1492250"/>
                  </a:xfrm>
                  <a:prstGeom prst="rect">
                    <a:avLst/>
                  </a:prstGeom>
                  <a:noFill/>
                  <a:ln w="9525">
                    <a:noFill/>
                    <a:miter lim="800000"/>
                    <a:headEnd/>
                    <a:tailEnd/>
                  </a:ln>
                </pic:spPr>
              </pic:pic>
            </a:graphicData>
          </a:graphic>
        </wp:anchor>
      </w:drawing>
    </w:r>
    <w:r>
      <w:rPr>
        <w:rFonts w:eastAsia="Times New Roman" w:cs="Arial"/>
        <w:b/>
        <w:color w:val="000000"/>
        <w:sz w:val="28"/>
        <w:szCs w:val="28"/>
      </w:rPr>
      <w:t>Gears for Scientific Success:</w:t>
    </w:r>
  </w:p>
  <w:p w:rsidR="00CD49C9" w:rsidRPr="0065677B" w:rsidRDefault="00CD49C9" w:rsidP="0065677B">
    <w:pPr>
      <w:tabs>
        <w:tab w:val="left" w:pos="7604"/>
      </w:tabs>
      <w:rPr>
        <w:rFonts w:eastAsia="Times New Roman" w:cs="Arial"/>
        <w:b/>
        <w:noProof/>
        <w:color w:val="000000"/>
        <w:sz w:val="28"/>
        <w:szCs w:val="28"/>
      </w:rPr>
    </w:pPr>
    <w:r>
      <w:rPr>
        <w:rFonts w:eastAsia="Times New Roman" w:cs="Arial"/>
        <w:b/>
        <w:color w:val="000000"/>
        <w:sz w:val="28"/>
        <w:szCs w:val="28"/>
      </w:rPr>
      <w:t xml:space="preserve">COSEE </w:t>
    </w:r>
    <w:r w:rsidRPr="0065677B">
      <w:rPr>
        <w:rFonts w:eastAsia="Times New Roman" w:cs="Arial"/>
        <w:b/>
        <w:color w:val="000000"/>
        <w:sz w:val="28"/>
        <w:szCs w:val="28"/>
      </w:rPr>
      <w:t xml:space="preserve">Professional Development Workshop </w:t>
    </w:r>
  </w:p>
  <w:p w:rsidR="00CD49C9" w:rsidRPr="0065677B" w:rsidRDefault="00CD49C9" w:rsidP="0065677B">
    <w:pPr>
      <w:tabs>
        <w:tab w:val="left" w:pos="7604"/>
      </w:tabs>
      <w:rPr>
        <w:rFonts w:eastAsia="Times New Roman" w:cs="Arial"/>
        <w:b/>
        <w:color w:val="000000"/>
        <w:sz w:val="28"/>
        <w:szCs w:val="28"/>
      </w:rPr>
    </w:pPr>
    <w:proofErr w:type="gramStart"/>
    <w:r w:rsidRPr="0065677B">
      <w:rPr>
        <w:rFonts w:eastAsia="Times New Roman" w:cs="Arial"/>
        <w:b/>
        <w:color w:val="000000"/>
        <w:sz w:val="28"/>
        <w:szCs w:val="28"/>
      </w:rPr>
      <w:t>for</w:t>
    </w:r>
    <w:proofErr w:type="gramEnd"/>
    <w:r w:rsidRPr="0065677B">
      <w:rPr>
        <w:rFonts w:eastAsia="Times New Roman" w:cs="Arial"/>
        <w:b/>
        <w:color w:val="000000"/>
        <w:sz w:val="28"/>
        <w:szCs w:val="28"/>
      </w:rPr>
      <w:t xml:space="preserve"> Early Career Scientists</w:t>
    </w:r>
  </w:p>
  <w:p w:rsidR="00CD49C9" w:rsidRPr="0065677B" w:rsidRDefault="00CD49C9" w:rsidP="00401BD5">
    <w:pPr>
      <w:rPr>
        <w:rFonts w:eastAsia="Times New Roman" w:cs="Arial"/>
        <w:color w:val="000000"/>
      </w:rPr>
    </w:pPr>
    <w:r>
      <w:rPr>
        <w:rFonts w:eastAsia="Times New Roman" w:cs="Arial"/>
        <w:color w:val="000000"/>
      </w:rPr>
      <w:t>Woods Hole Oceanographic Institution</w:t>
    </w:r>
  </w:p>
  <w:p w:rsidR="00CD49C9" w:rsidRDefault="00CD49C9" w:rsidP="00401BD5">
    <w:pPr>
      <w:ind w:hanging="1170"/>
      <w:jc w:val="righ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552B3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1EBDE6"/>
    <w:lvl w:ilvl="0">
      <w:start w:val="1"/>
      <w:numFmt w:val="decimal"/>
      <w:lvlText w:val="%1."/>
      <w:lvlJc w:val="left"/>
      <w:pPr>
        <w:tabs>
          <w:tab w:val="num" w:pos="1800"/>
        </w:tabs>
        <w:ind w:left="1800" w:hanging="360"/>
      </w:pPr>
    </w:lvl>
  </w:abstractNum>
  <w:abstractNum w:abstractNumId="2">
    <w:nsid w:val="FFFFFF80"/>
    <w:multiLevelType w:val="singleLevel"/>
    <w:tmpl w:val="1076F65E"/>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BA303606"/>
    <w:lvl w:ilvl="0">
      <w:start w:val="1"/>
      <w:numFmt w:val="bullet"/>
      <w:lvlText w:val=""/>
      <w:lvlJc w:val="left"/>
      <w:pPr>
        <w:tabs>
          <w:tab w:val="num" w:pos="1440"/>
        </w:tabs>
        <w:ind w:left="1440" w:hanging="360"/>
      </w:pPr>
      <w:rPr>
        <w:rFonts w:ascii="Symbol" w:hAnsi="Symbol" w:hint="default"/>
      </w:rPr>
    </w:lvl>
  </w:abstractNum>
  <w:abstractNum w:abstractNumId="4">
    <w:nsid w:val="0790470F"/>
    <w:multiLevelType w:val="hybridMultilevel"/>
    <w:tmpl w:val="84788C2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0624342"/>
    <w:multiLevelType w:val="hybridMultilevel"/>
    <w:tmpl w:val="0B28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512D3"/>
    <w:multiLevelType w:val="hybridMultilevel"/>
    <w:tmpl w:val="BFA6EA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E225B"/>
    <w:multiLevelType w:val="hybridMultilevel"/>
    <w:tmpl w:val="7472D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4C5469"/>
    <w:multiLevelType w:val="hybridMultilevel"/>
    <w:tmpl w:val="15A8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40251"/>
    <w:multiLevelType w:val="hybridMultilevel"/>
    <w:tmpl w:val="22A0DE7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9D23F87"/>
    <w:multiLevelType w:val="hybridMultilevel"/>
    <w:tmpl w:val="5498DFF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54FD22CC"/>
    <w:multiLevelType w:val="multilevel"/>
    <w:tmpl w:val="22A0DE78"/>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nsid w:val="580C1085"/>
    <w:multiLevelType w:val="hybridMultilevel"/>
    <w:tmpl w:val="D030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1B4B76"/>
    <w:multiLevelType w:val="hybridMultilevel"/>
    <w:tmpl w:val="48D4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2B7A23"/>
    <w:multiLevelType w:val="hybridMultilevel"/>
    <w:tmpl w:val="E560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0D6F59"/>
    <w:multiLevelType w:val="multilevel"/>
    <w:tmpl w:val="DA987D0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16">
    <w:nsid w:val="6EAD2A32"/>
    <w:multiLevelType w:val="hybridMultilevel"/>
    <w:tmpl w:val="DA987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7E346FB9"/>
    <w:multiLevelType w:val="hybridMultilevel"/>
    <w:tmpl w:val="D548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9"/>
  </w:num>
  <w:num w:numId="4">
    <w:abstractNumId w:val="15"/>
  </w:num>
  <w:num w:numId="5">
    <w:abstractNumId w:val="4"/>
  </w:num>
  <w:num w:numId="6">
    <w:abstractNumId w:val="11"/>
  </w:num>
  <w:num w:numId="7">
    <w:abstractNumId w:val="7"/>
  </w:num>
  <w:num w:numId="8">
    <w:abstractNumId w:val="10"/>
  </w:num>
  <w:num w:numId="9">
    <w:abstractNumId w:val="14"/>
  </w:num>
  <w:num w:numId="10">
    <w:abstractNumId w:val="12"/>
  </w:num>
  <w:num w:numId="11">
    <w:abstractNumId w:val="8"/>
  </w:num>
  <w:num w:numId="12">
    <w:abstractNumId w:val="13"/>
  </w:num>
  <w:num w:numId="13">
    <w:abstractNumId w:val="5"/>
  </w:num>
  <w:num w:numId="14">
    <w:abstractNumId w:val="6"/>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drawingGridHorizontalSpacing w:val="110"/>
  <w:displayHorizontalDrawingGridEvery w:val="2"/>
  <w:characterSpacingControl w:val="doNotCompress"/>
  <w:savePreviewPicture/>
  <w:hdrShapeDefaults>
    <o:shapedefaults v:ext="edit" spidmax="2050">
      <o:colormenu v:ext="edit" fillcolor="none [2092]"/>
    </o:shapedefaults>
  </w:hdrShapeDefaults>
  <w:footnotePr>
    <w:footnote w:id="-1"/>
    <w:footnote w:id="0"/>
  </w:footnotePr>
  <w:endnotePr>
    <w:endnote w:id="-1"/>
    <w:endnote w:id="0"/>
  </w:endnotePr>
  <w:compat/>
  <w:rsids>
    <w:rsidRoot w:val="00F01D48"/>
    <w:rsid w:val="00016CC4"/>
    <w:rsid w:val="00021D89"/>
    <w:rsid w:val="000800C0"/>
    <w:rsid w:val="0009291C"/>
    <w:rsid w:val="000A2729"/>
    <w:rsid w:val="000A301E"/>
    <w:rsid w:val="000B7BD9"/>
    <w:rsid w:val="000C5345"/>
    <w:rsid w:val="000E2168"/>
    <w:rsid w:val="001010B1"/>
    <w:rsid w:val="00114E24"/>
    <w:rsid w:val="00133808"/>
    <w:rsid w:val="00133E18"/>
    <w:rsid w:val="0016143E"/>
    <w:rsid w:val="0017583E"/>
    <w:rsid w:val="00184D85"/>
    <w:rsid w:val="00197A56"/>
    <w:rsid w:val="001C0076"/>
    <w:rsid w:val="001C0D7D"/>
    <w:rsid w:val="001D236C"/>
    <w:rsid w:val="001E38EB"/>
    <w:rsid w:val="001E4C4E"/>
    <w:rsid w:val="001F51DF"/>
    <w:rsid w:val="00221F58"/>
    <w:rsid w:val="00230944"/>
    <w:rsid w:val="00240355"/>
    <w:rsid w:val="00243270"/>
    <w:rsid w:val="00262624"/>
    <w:rsid w:val="002A0E68"/>
    <w:rsid w:val="002D3491"/>
    <w:rsid w:val="002F7A56"/>
    <w:rsid w:val="00325F95"/>
    <w:rsid w:val="00341EAB"/>
    <w:rsid w:val="00342646"/>
    <w:rsid w:val="00345A11"/>
    <w:rsid w:val="0038312F"/>
    <w:rsid w:val="00391236"/>
    <w:rsid w:val="003E4FF6"/>
    <w:rsid w:val="00401BD5"/>
    <w:rsid w:val="004024BF"/>
    <w:rsid w:val="004242F2"/>
    <w:rsid w:val="00430EFD"/>
    <w:rsid w:val="004342B2"/>
    <w:rsid w:val="004B04A3"/>
    <w:rsid w:val="004B086B"/>
    <w:rsid w:val="004C3BD7"/>
    <w:rsid w:val="004D5167"/>
    <w:rsid w:val="004D6450"/>
    <w:rsid w:val="004E2FAE"/>
    <w:rsid w:val="004E3951"/>
    <w:rsid w:val="004E63B8"/>
    <w:rsid w:val="00501C4E"/>
    <w:rsid w:val="0050219E"/>
    <w:rsid w:val="00521D2D"/>
    <w:rsid w:val="00522EF8"/>
    <w:rsid w:val="00530C36"/>
    <w:rsid w:val="00533587"/>
    <w:rsid w:val="00544FA5"/>
    <w:rsid w:val="00561C3B"/>
    <w:rsid w:val="0059581A"/>
    <w:rsid w:val="005C5D35"/>
    <w:rsid w:val="005D3D9D"/>
    <w:rsid w:val="005E1154"/>
    <w:rsid w:val="005E18B4"/>
    <w:rsid w:val="005E360F"/>
    <w:rsid w:val="005E3EC3"/>
    <w:rsid w:val="005E5F90"/>
    <w:rsid w:val="006002EC"/>
    <w:rsid w:val="00606F48"/>
    <w:rsid w:val="00607DCA"/>
    <w:rsid w:val="0061402A"/>
    <w:rsid w:val="00614139"/>
    <w:rsid w:val="00616ACA"/>
    <w:rsid w:val="00631A3C"/>
    <w:rsid w:val="006422B6"/>
    <w:rsid w:val="00651354"/>
    <w:rsid w:val="00654711"/>
    <w:rsid w:val="0065677B"/>
    <w:rsid w:val="006B2303"/>
    <w:rsid w:val="006E70C9"/>
    <w:rsid w:val="006F1568"/>
    <w:rsid w:val="006F3F76"/>
    <w:rsid w:val="006F525E"/>
    <w:rsid w:val="007352B1"/>
    <w:rsid w:val="00743CC8"/>
    <w:rsid w:val="007533F5"/>
    <w:rsid w:val="00762719"/>
    <w:rsid w:val="00770405"/>
    <w:rsid w:val="00770608"/>
    <w:rsid w:val="007911CB"/>
    <w:rsid w:val="00791A71"/>
    <w:rsid w:val="007A0FA7"/>
    <w:rsid w:val="007B4288"/>
    <w:rsid w:val="007E3D9A"/>
    <w:rsid w:val="007E7244"/>
    <w:rsid w:val="008066CA"/>
    <w:rsid w:val="00816049"/>
    <w:rsid w:val="00826878"/>
    <w:rsid w:val="008273B4"/>
    <w:rsid w:val="00837271"/>
    <w:rsid w:val="0084630A"/>
    <w:rsid w:val="0088443A"/>
    <w:rsid w:val="0088473E"/>
    <w:rsid w:val="008A416C"/>
    <w:rsid w:val="008A6789"/>
    <w:rsid w:val="008B6948"/>
    <w:rsid w:val="008B7E6B"/>
    <w:rsid w:val="008E113D"/>
    <w:rsid w:val="008E5BE7"/>
    <w:rsid w:val="008E7453"/>
    <w:rsid w:val="008F4B1A"/>
    <w:rsid w:val="008F4E78"/>
    <w:rsid w:val="009006DC"/>
    <w:rsid w:val="009273AD"/>
    <w:rsid w:val="009421FE"/>
    <w:rsid w:val="0095159A"/>
    <w:rsid w:val="00955C85"/>
    <w:rsid w:val="00955D69"/>
    <w:rsid w:val="009720C7"/>
    <w:rsid w:val="0099778C"/>
    <w:rsid w:val="009A330A"/>
    <w:rsid w:val="009A49F6"/>
    <w:rsid w:val="009C4CB7"/>
    <w:rsid w:val="009D56DE"/>
    <w:rsid w:val="009F03C8"/>
    <w:rsid w:val="009F15F3"/>
    <w:rsid w:val="00A02001"/>
    <w:rsid w:val="00A05550"/>
    <w:rsid w:val="00A06AF9"/>
    <w:rsid w:val="00A54E8A"/>
    <w:rsid w:val="00A61DA9"/>
    <w:rsid w:val="00A90DC5"/>
    <w:rsid w:val="00A91FAA"/>
    <w:rsid w:val="00AA0B28"/>
    <w:rsid w:val="00AA4627"/>
    <w:rsid w:val="00AC575F"/>
    <w:rsid w:val="00AF4D59"/>
    <w:rsid w:val="00B376F9"/>
    <w:rsid w:val="00B71195"/>
    <w:rsid w:val="00B715FF"/>
    <w:rsid w:val="00B8362D"/>
    <w:rsid w:val="00B86695"/>
    <w:rsid w:val="00B94B3D"/>
    <w:rsid w:val="00B95368"/>
    <w:rsid w:val="00BB1540"/>
    <w:rsid w:val="00BB2B8A"/>
    <w:rsid w:val="00BD1391"/>
    <w:rsid w:val="00BD36AF"/>
    <w:rsid w:val="00BD7FF4"/>
    <w:rsid w:val="00BE143B"/>
    <w:rsid w:val="00BE3B8D"/>
    <w:rsid w:val="00C70201"/>
    <w:rsid w:val="00C751D0"/>
    <w:rsid w:val="00C766CE"/>
    <w:rsid w:val="00C77080"/>
    <w:rsid w:val="00C853E0"/>
    <w:rsid w:val="00C8763D"/>
    <w:rsid w:val="00C91595"/>
    <w:rsid w:val="00C95757"/>
    <w:rsid w:val="00C95D83"/>
    <w:rsid w:val="00CB1FEF"/>
    <w:rsid w:val="00CC414A"/>
    <w:rsid w:val="00CD49C9"/>
    <w:rsid w:val="00CD6985"/>
    <w:rsid w:val="00D220EB"/>
    <w:rsid w:val="00D25562"/>
    <w:rsid w:val="00D656EB"/>
    <w:rsid w:val="00D87FB9"/>
    <w:rsid w:val="00DD20ED"/>
    <w:rsid w:val="00DE69A7"/>
    <w:rsid w:val="00DF2186"/>
    <w:rsid w:val="00DF3002"/>
    <w:rsid w:val="00DF3580"/>
    <w:rsid w:val="00DF53DC"/>
    <w:rsid w:val="00E07E3C"/>
    <w:rsid w:val="00E23EBA"/>
    <w:rsid w:val="00E2687B"/>
    <w:rsid w:val="00E36FCC"/>
    <w:rsid w:val="00E848BD"/>
    <w:rsid w:val="00E96B4C"/>
    <w:rsid w:val="00EC0DBC"/>
    <w:rsid w:val="00ED57A9"/>
    <w:rsid w:val="00EF0BF7"/>
    <w:rsid w:val="00F01D48"/>
    <w:rsid w:val="00F11BAE"/>
    <w:rsid w:val="00F17C05"/>
    <w:rsid w:val="00F236D0"/>
    <w:rsid w:val="00F25B48"/>
    <w:rsid w:val="00F3053C"/>
    <w:rsid w:val="00F33260"/>
    <w:rsid w:val="00F47876"/>
    <w:rsid w:val="00F545DA"/>
    <w:rsid w:val="00F56583"/>
    <w:rsid w:val="00F802E3"/>
    <w:rsid w:val="00F80BB9"/>
    <w:rsid w:val="00FA67CD"/>
    <w:rsid w:val="00FC6B7F"/>
    <w:rsid w:val="00FD145C"/>
    <w:rsid w:val="00FD7074"/>
    <w:rsid w:val="00FE42D3"/>
  </w:rsids>
  <m:mathPr>
    <m:mathFont m:val="Arial Rounded MT Bol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09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65677B"/>
    <w:pPr>
      <w:spacing w:after="0" w:line="240" w:lineRule="auto"/>
    </w:pPr>
    <w:rPr>
      <w:rFonts w:ascii="Calibri" w:eastAsiaTheme="minorEastAsia" w:hAnsi="Calibri" w:cs="Times New Roman"/>
      <w:sz w:val="24"/>
      <w:szCs w:val="24"/>
    </w:rPr>
  </w:style>
  <w:style w:type="paragraph" w:styleId="Heading1">
    <w:name w:val="heading 1"/>
    <w:basedOn w:val="Normal"/>
    <w:next w:val="Normal"/>
    <w:link w:val="Heading1Char"/>
    <w:qFormat/>
    <w:rsid w:val="0065677B"/>
    <w:pPr>
      <w:keepNext/>
      <w:pBdr>
        <w:bottom w:val="single" w:sz="4" w:space="1" w:color="auto"/>
      </w:pBdr>
      <w:outlineLvl w:val="0"/>
    </w:pPr>
    <w:rPr>
      <w:rFonts w:ascii="Arial Rounded MT Bold" w:hAnsi="Arial Rounded MT Bold"/>
      <w:kern w:val="32"/>
      <w:sz w:val="28"/>
      <w:szCs w:val="32"/>
    </w:rPr>
  </w:style>
  <w:style w:type="paragraph" w:styleId="Heading2">
    <w:name w:val="heading 2"/>
    <w:basedOn w:val="Normal"/>
    <w:next w:val="Normal"/>
    <w:link w:val="Heading2Char"/>
    <w:qFormat/>
    <w:rsid w:val="0065677B"/>
    <w:pPr>
      <w:keepNext/>
      <w:outlineLvl w:val="1"/>
    </w:pPr>
    <w:rPr>
      <w:rFonts w:ascii="Arial" w:hAnsi="Arial"/>
      <w:b/>
      <w:i/>
      <w:sz w:val="20"/>
      <w:szCs w:val="28"/>
    </w:rPr>
  </w:style>
  <w:style w:type="paragraph" w:styleId="Heading3">
    <w:name w:val="heading 3"/>
    <w:basedOn w:val="Normal"/>
    <w:next w:val="Normal"/>
    <w:link w:val="Heading3Char"/>
    <w:qFormat/>
    <w:rsid w:val="0065677B"/>
    <w:pPr>
      <w:keepNext/>
      <w:outlineLvl w:val="2"/>
    </w:pPr>
    <w:rPr>
      <w:rFonts w:ascii="Arial" w:hAnsi="Arial"/>
      <w:b/>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rsid w:val="0065677B"/>
    <w:rPr>
      <w:rFonts w:ascii="Constantia" w:hAnsi="Constantia"/>
      <w:sz w:val="20"/>
    </w:rPr>
  </w:style>
  <w:style w:type="character" w:customStyle="1" w:styleId="FootnoteTextChar">
    <w:name w:val="Footnote Text Char"/>
    <w:basedOn w:val="DefaultParagraphFont"/>
    <w:link w:val="FootnoteText"/>
    <w:rsid w:val="0065677B"/>
    <w:rPr>
      <w:rFonts w:ascii="Constantia" w:eastAsiaTheme="minorEastAsia" w:hAnsi="Constantia" w:cs="Times New Roman"/>
      <w:sz w:val="20"/>
      <w:szCs w:val="24"/>
    </w:rPr>
  </w:style>
  <w:style w:type="character" w:customStyle="1" w:styleId="Heading1Char">
    <w:name w:val="Heading 1 Char"/>
    <w:basedOn w:val="DefaultParagraphFont"/>
    <w:link w:val="Heading1"/>
    <w:rsid w:val="0065677B"/>
    <w:rPr>
      <w:rFonts w:ascii="Arial Rounded MT Bold" w:eastAsiaTheme="minorEastAsia" w:hAnsi="Arial Rounded MT Bold" w:cs="Times New Roman"/>
      <w:kern w:val="32"/>
      <w:sz w:val="28"/>
      <w:szCs w:val="32"/>
    </w:rPr>
  </w:style>
  <w:style w:type="character" w:customStyle="1" w:styleId="Heading2Char">
    <w:name w:val="Heading 2 Char"/>
    <w:basedOn w:val="DefaultParagraphFont"/>
    <w:link w:val="Heading2"/>
    <w:rsid w:val="0065677B"/>
    <w:rPr>
      <w:rFonts w:ascii="Arial" w:eastAsiaTheme="minorEastAsia" w:hAnsi="Arial" w:cs="Times New Roman"/>
      <w:b/>
      <w:i/>
      <w:sz w:val="20"/>
      <w:szCs w:val="28"/>
    </w:rPr>
  </w:style>
  <w:style w:type="character" w:customStyle="1" w:styleId="Heading3Char">
    <w:name w:val="Heading 3 Char"/>
    <w:basedOn w:val="DefaultParagraphFont"/>
    <w:link w:val="Heading3"/>
    <w:rsid w:val="0065677B"/>
    <w:rPr>
      <w:rFonts w:ascii="Arial" w:eastAsiaTheme="minorEastAsia" w:hAnsi="Arial" w:cs="Times New Roman"/>
      <w:b/>
      <w:szCs w:val="26"/>
    </w:rPr>
  </w:style>
  <w:style w:type="paragraph" w:styleId="Header">
    <w:name w:val="header"/>
    <w:basedOn w:val="Normal"/>
    <w:link w:val="HeaderChar"/>
    <w:rsid w:val="0065677B"/>
    <w:pPr>
      <w:tabs>
        <w:tab w:val="center" w:pos="4320"/>
        <w:tab w:val="right" w:pos="8640"/>
      </w:tabs>
    </w:pPr>
  </w:style>
  <w:style w:type="character" w:customStyle="1" w:styleId="HeaderChar">
    <w:name w:val="Header Char"/>
    <w:basedOn w:val="DefaultParagraphFont"/>
    <w:link w:val="Header"/>
    <w:rsid w:val="0065677B"/>
    <w:rPr>
      <w:rFonts w:ascii="Century" w:eastAsiaTheme="minorEastAsia" w:hAnsi="Century" w:cs="Times New Roman"/>
      <w:sz w:val="24"/>
      <w:szCs w:val="24"/>
    </w:rPr>
  </w:style>
  <w:style w:type="paragraph" w:styleId="Footer">
    <w:name w:val="footer"/>
    <w:basedOn w:val="Normal"/>
    <w:link w:val="FooterChar"/>
    <w:rsid w:val="0065677B"/>
    <w:pPr>
      <w:tabs>
        <w:tab w:val="center" w:pos="4320"/>
        <w:tab w:val="right" w:pos="8640"/>
      </w:tabs>
    </w:pPr>
  </w:style>
  <w:style w:type="character" w:customStyle="1" w:styleId="FooterChar">
    <w:name w:val="Footer Char"/>
    <w:basedOn w:val="DefaultParagraphFont"/>
    <w:link w:val="Footer"/>
    <w:rsid w:val="0065677B"/>
    <w:rPr>
      <w:rFonts w:ascii="Century" w:eastAsiaTheme="minorEastAsia" w:hAnsi="Century" w:cs="Times New Roman"/>
      <w:sz w:val="24"/>
      <w:szCs w:val="24"/>
    </w:rPr>
  </w:style>
  <w:style w:type="paragraph" w:styleId="BalloonText">
    <w:name w:val="Balloon Text"/>
    <w:basedOn w:val="Normal"/>
    <w:link w:val="BalloonTextChar"/>
    <w:rsid w:val="0065677B"/>
    <w:rPr>
      <w:rFonts w:ascii="Lucida Grande" w:hAnsi="Lucida Grande"/>
      <w:sz w:val="18"/>
      <w:szCs w:val="18"/>
    </w:rPr>
  </w:style>
  <w:style w:type="character" w:customStyle="1" w:styleId="BalloonTextChar">
    <w:name w:val="Balloon Text Char"/>
    <w:basedOn w:val="DefaultParagraphFont"/>
    <w:link w:val="BalloonText"/>
    <w:rsid w:val="0065677B"/>
    <w:rPr>
      <w:rFonts w:ascii="Lucida Grande" w:eastAsiaTheme="minorEastAsia" w:hAnsi="Lucida Grande" w:cs="Times New Roman"/>
      <w:sz w:val="18"/>
      <w:szCs w:val="18"/>
    </w:rPr>
  </w:style>
  <w:style w:type="paragraph" w:styleId="NormalWeb">
    <w:name w:val="Normal (Web)"/>
    <w:basedOn w:val="Normal"/>
    <w:uiPriority w:val="99"/>
    <w:rsid w:val="00D25562"/>
    <w:pPr>
      <w:spacing w:beforeLines="1" w:afterLines="1"/>
    </w:pPr>
    <w:rPr>
      <w:rFonts w:ascii="Times" w:eastAsiaTheme="minorHAnsi" w:hAnsi="Times"/>
      <w:sz w:val="20"/>
      <w:szCs w:val="20"/>
    </w:rPr>
  </w:style>
  <w:style w:type="character" w:styleId="CommentReference">
    <w:name w:val="annotation reference"/>
    <w:basedOn w:val="DefaultParagraphFont"/>
    <w:uiPriority w:val="99"/>
    <w:rsid w:val="00DF3002"/>
    <w:rPr>
      <w:sz w:val="18"/>
      <w:szCs w:val="18"/>
    </w:rPr>
  </w:style>
  <w:style w:type="paragraph" w:styleId="CommentText">
    <w:name w:val="annotation text"/>
    <w:basedOn w:val="Normal"/>
    <w:link w:val="CommentTextChar"/>
    <w:uiPriority w:val="99"/>
    <w:rsid w:val="00DF3002"/>
  </w:style>
  <w:style w:type="character" w:customStyle="1" w:styleId="CommentTextChar">
    <w:name w:val="Comment Text Char"/>
    <w:basedOn w:val="DefaultParagraphFont"/>
    <w:link w:val="CommentText"/>
    <w:uiPriority w:val="99"/>
    <w:rsid w:val="00DF3002"/>
    <w:rPr>
      <w:rFonts w:ascii="Calibri" w:eastAsiaTheme="minorEastAsia" w:hAnsi="Calibri" w:cs="Times New Roman"/>
      <w:sz w:val="24"/>
      <w:szCs w:val="24"/>
    </w:rPr>
  </w:style>
  <w:style w:type="paragraph" w:styleId="CommentSubject">
    <w:name w:val="annotation subject"/>
    <w:basedOn w:val="CommentText"/>
    <w:next w:val="CommentText"/>
    <w:link w:val="CommentSubjectChar"/>
    <w:rsid w:val="00DF3002"/>
    <w:rPr>
      <w:b/>
      <w:bCs/>
      <w:sz w:val="20"/>
      <w:szCs w:val="20"/>
    </w:rPr>
  </w:style>
  <w:style w:type="character" w:customStyle="1" w:styleId="CommentSubjectChar">
    <w:name w:val="Comment Subject Char"/>
    <w:basedOn w:val="CommentTextChar"/>
    <w:link w:val="CommentSubject"/>
    <w:rsid w:val="00DF300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annotation text" w:uiPriority="99"/>
    <w:lsdException w:name="annotation reference" w:uiPriority="99"/>
    <w:lsdException w:name="Default Paragraph Font" w:uiPriority="1"/>
    <w:lsdException w:name="Strong" w:uiPriority="22"/>
    <w:lsdException w:name="No List" w:uiPriority="99"/>
  </w:latentStyles>
  <w:style w:type="paragraph" w:default="1" w:styleId="Normal">
    <w:name w:val="Normal"/>
    <w:qFormat/>
    <w:rsid w:val="0065677B"/>
    <w:pPr>
      <w:spacing w:after="0" w:line="240" w:lineRule="auto"/>
    </w:pPr>
    <w:rPr>
      <w:rFonts w:ascii="Calibri" w:eastAsiaTheme="minorEastAsia" w:hAnsi="Calibri" w:cs="Times New Roman"/>
      <w:sz w:val="24"/>
      <w:szCs w:val="24"/>
    </w:rPr>
  </w:style>
  <w:style w:type="paragraph" w:styleId="Heading1">
    <w:name w:val="heading 1"/>
    <w:basedOn w:val="Normal"/>
    <w:next w:val="Normal"/>
    <w:link w:val="Heading1Char"/>
    <w:qFormat/>
    <w:rsid w:val="0065677B"/>
    <w:pPr>
      <w:keepNext/>
      <w:pBdr>
        <w:bottom w:val="single" w:sz="4" w:space="1" w:color="auto"/>
      </w:pBdr>
      <w:outlineLvl w:val="0"/>
    </w:pPr>
    <w:rPr>
      <w:rFonts w:ascii="Arial Rounded MT Bold" w:hAnsi="Arial Rounded MT Bold"/>
      <w:kern w:val="32"/>
      <w:sz w:val="28"/>
      <w:szCs w:val="32"/>
    </w:rPr>
  </w:style>
  <w:style w:type="paragraph" w:styleId="Heading2">
    <w:name w:val="heading 2"/>
    <w:basedOn w:val="Normal"/>
    <w:next w:val="Normal"/>
    <w:link w:val="Heading2Char"/>
    <w:qFormat/>
    <w:rsid w:val="0065677B"/>
    <w:pPr>
      <w:keepNext/>
      <w:outlineLvl w:val="1"/>
    </w:pPr>
    <w:rPr>
      <w:rFonts w:ascii="Arial" w:hAnsi="Arial"/>
      <w:b/>
      <w:i/>
      <w:sz w:val="20"/>
      <w:szCs w:val="28"/>
    </w:rPr>
  </w:style>
  <w:style w:type="paragraph" w:styleId="Heading3">
    <w:name w:val="heading 3"/>
    <w:basedOn w:val="Normal"/>
    <w:next w:val="Normal"/>
    <w:link w:val="Heading3Char"/>
    <w:qFormat/>
    <w:rsid w:val="0065677B"/>
    <w:pPr>
      <w:keepNext/>
      <w:outlineLvl w:val="2"/>
    </w:pPr>
    <w:rPr>
      <w:rFonts w:ascii="Arial" w:hAnsi="Arial"/>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5677B"/>
    <w:rPr>
      <w:rFonts w:ascii="Constantia" w:hAnsi="Constantia"/>
      <w:sz w:val="20"/>
    </w:rPr>
  </w:style>
  <w:style w:type="character" w:customStyle="1" w:styleId="FootnoteTextChar">
    <w:name w:val="Footnote Text Char"/>
    <w:basedOn w:val="DefaultParagraphFont"/>
    <w:link w:val="FootnoteText"/>
    <w:rsid w:val="0065677B"/>
    <w:rPr>
      <w:rFonts w:ascii="Constantia" w:eastAsiaTheme="minorEastAsia" w:hAnsi="Constantia" w:cs="Times New Roman"/>
      <w:sz w:val="20"/>
      <w:szCs w:val="24"/>
    </w:rPr>
  </w:style>
  <w:style w:type="character" w:customStyle="1" w:styleId="Heading1Char">
    <w:name w:val="Heading 1 Char"/>
    <w:basedOn w:val="DefaultParagraphFont"/>
    <w:link w:val="Heading1"/>
    <w:rsid w:val="0065677B"/>
    <w:rPr>
      <w:rFonts w:ascii="Arial Rounded MT Bold" w:eastAsiaTheme="minorEastAsia" w:hAnsi="Arial Rounded MT Bold" w:cs="Times New Roman"/>
      <w:kern w:val="32"/>
      <w:sz w:val="28"/>
      <w:szCs w:val="32"/>
    </w:rPr>
  </w:style>
  <w:style w:type="character" w:customStyle="1" w:styleId="Heading2Char">
    <w:name w:val="Heading 2 Char"/>
    <w:basedOn w:val="DefaultParagraphFont"/>
    <w:link w:val="Heading2"/>
    <w:rsid w:val="0065677B"/>
    <w:rPr>
      <w:rFonts w:ascii="Arial" w:eastAsiaTheme="minorEastAsia" w:hAnsi="Arial" w:cs="Times New Roman"/>
      <w:b/>
      <w:i/>
      <w:sz w:val="20"/>
      <w:szCs w:val="28"/>
    </w:rPr>
  </w:style>
  <w:style w:type="character" w:customStyle="1" w:styleId="Heading3Char">
    <w:name w:val="Heading 3 Char"/>
    <w:basedOn w:val="DefaultParagraphFont"/>
    <w:link w:val="Heading3"/>
    <w:rsid w:val="0065677B"/>
    <w:rPr>
      <w:rFonts w:ascii="Arial" w:eastAsiaTheme="minorEastAsia" w:hAnsi="Arial" w:cs="Times New Roman"/>
      <w:b/>
      <w:szCs w:val="26"/>
    </w:rPr>
  </w:style>
  <w:style w:type="paragraph" w:styleId="Header">
    <w:name w:val="header"/>
    <w:basedOn w:val="Normal"/>
    <w:link w:val="HeaderChar"/>
    <w:rsid w:val="0065677B"/>
    <w:pPr>
      <w:tabs>
        <w:tab w:val="center" w:pos="4320"/>
        <w:tab w:val="right" w:pos="8640"/>
      </w:tabs>
    </w:pPr>
  </w:style>
  <w:style w:type="character" w:customStyle="1" w:styleId="HeaderChar">
    <w:name w:val="Header Char"/>
    <w:basedOn w:val="DefaultParagraphFont"/>
    <w:link w:val="Header"/>
    <w:rsid w:val="0065677B"/>
    <w:rPr>
      <w:rFonts w:ascii="Century" w:eastAsiaTheme="minorEastAsia" w:hAnsi="Century" w:cs="Times New Roman"/>
      <w:sz w:val="24"/>
      <w:szCs w:val="24"/>
    </w:rPr>
  </w:style>
  <w:style w:type="paragraph" w:styleId="Footer">
    <w:name w:val="footer"/>
    <w:basedOn w:val="Normal"/>
    <w:link w:val="FooterChar"/>
    <w:rsid w:val="0065677B"/>
    <w:pPr>
      <w:tabs>
        <w:tab w:val="center" w:pos="4320"/>
        <w:tab w:val="right" w:pos="8640"/>
      </w:tabs>
    </w:pPr>
  </w:style>
  <w:style w:type="character" w:customStyle="1" w:styleId="FooterChar">
    <w:name w:val="Footer Char"/>
    <w:basedOn w:val="DefaultParagraphFont"/>
    <w:link w:val="Footer"/>
    <w:rsid w:val="0065677B"/>
    <w:rPr>
      <w:rFonts w:ascii="Century" w:eastAsiaTheme="minorEastAsia" w:hAnsi="Century" w:cs="Times New Roman"/>
      <w:sz w:val="24"/>
      <w:szCs w:val="24"/>
    </w:rPr>
  </w:style>
  <w:style w:type="paragraph" w:styleId="BalloonText">
    <w:name w:val="Balloon Text"/>
    <w:basedOn w:val="Normal"/>
    <w:link w:val="BalloonTextChar"/>
    <w:rsid w:val="0065677B"/>
    <w:rPr>
      <w:rFonts w:ascii="Lucida Grande" w:hAnsi="Lucida Grande"/>
      <w:sz w:val="18"/>
      <w:szCs w:val="18"/>
    </w:rPr>
  </w:style>
  <w:style w:type="character" w:customStyle="1" w:styleId="BalloonTextChar">
    <w:name w:val="Balloon Text Char"/>
    <w:basedOn w:val="DefaultParagraphFont"/>
    <w:link w:val="BalloonText"/>
    <w:rsid w:val="0065677B"/>
    <w:rPr>
      <w:rFonts w:ascii="Lucida Grande" w:eastAsiaTheme="minorEastAsia"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divs>
    <w:div w:id="589046845">
      <w:bodyDiv w:val="1"/>
      <w:marLeft w:val="0"/>
      <w:marRight w:val="0"/>
      <w:marTop w:val="0"/>
      <w:marBottom w:val="0"/>
      <w:divBdr>
        <w:top w:val="none" w:sz="0" w:space="0" w:color="auto"/>
        <w:left w:val="none" w:sz="0" w:space="0" w:color="auto"/>
        <w:bottom w:val="none" w:sz="0" w:space="0" w:color="auto"/>
        <w:right w:val="none" w:sz="0" w:space="0" w:color="auto"/>
      </w:divBdr>
    </w:div>
    <w:div w:id="742870065">
      <w:bodyDiv w:val="1"/>
      <w:marLeft w:val="0"/>
      <w:marRight w:val="0"/>
      <w:marTop w:val="0"/>
      <w:marBottom w:val="0"/>
      <w:divBdr>
        <w:top w:val="none" w:sz="0" w:space="0" w:color="auto"/>
        <w:left w:val="none" w:sz="0" w:space="0" w:color="auto"/>
        <w:bottom w:val="none" w:sz="0" w:space="0" w:color="auto"/>
        <w:right w:val="none" w:sz="0" w:space="0" w:color="auto"/>
      </w:divBdr>
    </w:div>
    <w:div w:id="984889990">
      <w:bodyDiv w:val="1"/>
      <w:marLeft w:val="0"/>
      <w:marRight w:val="0"/>
      <w:marTop w:val="0"/>
      <w:marBottom w:val="0"/>
      <w:divBdr>
        <w:top w:val="none" w:sz="0" w:space="0" w:color="auto"/>
        <w:left w:val="none" w:sz="0" w:space="0" w:color="auto"/>
        <w:bottom w:val="none" w:sz="0" w:space="0" w:color="auto"/>
        <w:right w:val="none" w:sz="0" w:space="0" w:color="auto"/>
      </w:divBdr>
    </w:div>
    <w:div w:id="1107389974">
      <w:bodyDiv w:val="1"/>
      <w:marLeft w:val="0"/>
      <w:marRight w:val="0"/>
      <w:marTop w:val="0"/>
      <w:marBottom w:val="0"/>
      <w:divBdr>
        <w:top w:val="none" w:sz="0" w:space="0" w:color="auto"/>
        <w:left w:val="none" w:sz="0" w:space="0" w:color="auto"/>
        <w:bottom w:val="none" w:sz="0" w:space="0" w:color="auto"/>
        <w:right w:val="none" w:sz="0" w:space="0" w:color="auto"/>
      </w:divBdr>
    </w:div>
    <w:div w:id="1650402471">
      <w:bodyDiv w:val="1"/>
      <w:marLeft w:val="0"/>
      <w:marRight w:val="0"/>
      <w:marTop w:val="0"/>
      <w:marBottom w:val="0"/>
      <w:divBdr>
        <w:top w:val="none" w:sz="0" w:space="0" w:color="auto"/>
        <w:left w:val="none" w:sz="0" w:space="0" w:color="auto"/>
        <w:bottom w:val="none" w:sz="0" w:space="0" w:color="auto"/>
        <w:right w:val="none" w:sz="0" w:space="0" w:color="auto"/>
      </w:divBdr>
    </w:div>
    <w:div w:id="188987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629</Words>
  <Characters>3588</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Rutgers</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rutgers</dc:creator>
  <cp:keywords/>
  <dc:description/>
  <cp:lastModifiedBy>Carrie Ferraro</cp:lastModifiedBy>
  <cp:revision>3</cp:revision>
  <cp:lastPrinted>2012-02-17T17:25:00Z</cp:lastPrinted>
  <dcterms:created xsi:type="dcterms:W3CDTF">2012-04-27T20:07:00Z</dcterms:created>
  <dcterms:modified xsi:type="dcterms:W3CDTF">2012-04-27T20:43:00Z</dcterms:modified>
</cp:coreProperties>
</file>